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sz w:val="72"/>
        </w:rPr>
      </w:pPr>
    </w:p>
    <w:tbl>
      <w:tblPr>
        <w:tblStyle w:val="37"/>
        <w:tblW w:w="0" w:type="auto"/>
        <w:tblInd w:w="108" w:type="dxa"/>
        <w:tblLayout w:type="fixed"/>
        <w:tblCellMar>
          <w:top w:w="0" w:type="dxa"/>
          <w:left w:w="108" w:type="dxa"/>
          <w:bottom w:w="0" w:type="dxa"/>
          <w:right w:w="108" w:type="dxa"/>
        </w:tblCellMar>
      </w:tblPr>
      <w:tblGrid>
        <w:gridCol w:w="6663"/>
      </w:tblGrid>
      <w:tr>
        <w:tblPrEx>
          <w:tblCellMar>
            <w:top w:w="0" w:type="dxa"/>
            <w:left w:w="108" w:type="dxa"/>
            <w:bottom w:w="0" w:type="dxa"/>
            <w:right w:w="108" w:type="dxa"/>
          </w:tblCellMar>
        </w:tblPrEx>
        <w:trPr>
          <w:wBefore w:w="0" w:type="dxa"/>
          <w:wAfter w:w="0" w:type="dxa"/>
        </w:trPr>
        <w:tc>
          <w:tcPr>
            <w:tcW w:w="6663" w:type="dxa"/>
            <w:noWrap w:val="0"/>
            <w:vAlign w:val="top"/>
          </w:tcPr>
          <w:p>
            <w:pPr>
              <w:jc w:val="center"/>
              <w:rPr>
                <w:b/>
                <w:sz w:val="72"/>
              </w:rPr>
              <w:pStyle w:val="P68B1DB1-11"/>
            </w:pPr>
            <w:r>
              <w:t xml:space="preserve">Infrared sulfur hexafluoride module sensor</w:t>
            </w:r>
          </w:p>
        </w:tc>
      </w:tr>
      <w:tr>
        <w:tblPrEx>
          <w:tblCellMar>
            <w:top w:w="0" w:type="dxa"/>
            <w:left w:w="108" w:type="dxa"/>
            <w:bottom w:w="0" w:type="dxa"/>
            <w:right w:w="108" w:type="dxa"/>
          </w:tblCellMar>
        </w:tblPrEx>
        <w:trPr>
          <w:wBefore w:w="0" w:type="dxa"/>
          <w:wAfter w:w="0" w:type="dxa"/>
        </w:trPr>
        <w:tc>
          <w:tcPr>
            <w:tcW w:w="6663" w:type="dxa"/>
            <w:noWrap w:val="0"/>
            <w:vAlign w:val="top"/>
          </w:tcPr>
          <w:p>
            <w:pPr>
              <w:jc w:val="center"/>
              <w:rPr>
                <w:rFonts w:hint="eastAsia"/>
                <w:b/>
                <w:sz w:val="72"/>
              </w:rPr>
              <w:pStyle w:val="P68B1DB1-11"/>
            </w:pPr>
            <w:r>
              <w:t xml:space="preserve">instruction manual</w:t>
            </w:r>
          </w:p>
          <w:p>
            <w:pPr>
              <w:jc w:val="right"/>
              <w:rPr>
                <w:sz w:val="72"/>
              </w:rPr>
              <w:pStyle w:val="P68B1DB1-12"/>
            </w:pPr>
            <w:r>
              <w:t>JXM-SF6</w:t>
            </w:r>
          </w:p>
        </w:tc>
      </w:tr>
      <w:tr>
        <w:tblPrEx>
          <w:tblCellMar>
            <w:top w:w="0" w:type="dxa"/>
            <w:left w:w="108" w:type="dxa"/>
            <w:bottom w:w="0" w:type="dxa"/>
            <w:right w:w="108" w:type="dxa"/>
          </w:tblCellMar>
        </w:tblPrEx>
        <w:trPr>
          <w:wBefore w:w="0" w:type="dxa"/>
          <w:wAfter w:w="0" w:type="dxa"/>
        </w:trPr>
        <w:tc>
          <w:tcPr>
            <w:tcW w:w="6663" w:type="dxa"/>
            <w:noWrap w:val="0"/>
            <w:vAlign w:val="top"/>
          </w:tcPr>
          <w:p>
            <w:pPr>
              <w:jc w:val="right"/>
              <w:rPr>
                <w:rFonts w:hint="eastAsia"/>
                <w:b/>
                <w:sz w:val="44"/>
              </w:rPr>
              <w:pStyle w:val="P68B1DB1-13"/>
            </w:pPr>
            <w:r>
              <w:t>Ver1.0</w:t>
            </w:r>
          </w:p>
          <w:p>
            <w:pPr>
              <w:jc w:val="right"/>
              <w:rPr>
                <w:rFonts w:hint="eastAsia"/>
                <w:b/>
                <w:sz w:val="44"/>
              </w:rPr>
            </w:pPr>
          </w:p>
        </w:tc>
      </w:tr>
    </w:tbl>
    <w:p>
      <w:pPr>
        <w:jc w:val="center"/>
        <w:rPr>
          <w:b/>
          <w:sz w:val="72"/>
        </w:rPr>
        <w:pStyle w:val="P68B1DB1-14"/>
      </w:pPr>
      <w:r>
        <w:drawing>
          <wp:anchor distT="0" distB="0" distL="114300" distR="114300" simplePos="0" relativeHeight="251659264" behindDoc="1" locked="0" layoutInCell="1" allowOverlap="1">
            <wp:simplePos x="0" y="0"/>
            <wp:positionH relativeFrom="page">
              <wp:posOffset>-123190</wp:posOffset>
            </wp:positionH>
            <wp:positionV relativeFrom="page">
              <wp:posOffset>3227705</wp:posOffset>
            </wp:positionV>
            <wp:extent cx="5515610" cy="7346950"/>
            <wp:effectExtent l="0" t="0" r="8890" b="6350"/>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0"/>
                    <a:stretch>
                      <a:fillRect/>
                    </a:stretch>
                  </pic:blipFill>
                  <pic:spPr>
                    <a:xfrm>
                      <a:off x="0" y="0"/>
                      <a:ext cx="5515610" cy="7346950"/>
                    </a:xfrm>
                    <a:prstGeom prst="rect">
                      <a:avLst/>
                    </a:prstGeom>
                    <a:noFill/>
                    <a:ln>
                      <a:noFill/>
                    </a:ln>
                  </pic:spPr>
                </pic:pic>
              </a:graphicData>
            </a:graphic>
          </wp:anchor>
        </w:drawing>
      </w:r>
    </w:p>
    <w:p>
      <w:pPr>
        <w:jc w:val="center"/>
        <w:rPr>
          <w:rFonts w:hint="eastAsia"/>
          <w:b/>
          <w:sz w:val="72"/>
        </w:rPr>
      </w:pPr>
    </w:p>
    <w:p>
      <w:pPr>
        <w:rPr>
          <w:rFonts w:hint="eastAsia"/>
          <w:b/>
          <w:sz w:val="72"/>
        </w:rPr>
      </w:pPr>
    </w:p>
    <w:p>
      <w:pPr>
        <w:jc w:val="center"/>
        <w:rPr>
          <w:rFonts w:hint="eastAsia"/>
          <w:b/>
          <w:sz w:val="30"/>
        </w:rPr>
      </w:pPr>
    </w:p>
    <w:p>
      <w:pPr>
        <w:jc w:val="center"/>
        <w:rPr>
          <w:rFonts w:hint="eastAsia"/>
          <w:b/>
          <w:sz w:val="30"/>
        </w:rPr>
      </w:pPr>
    </w:p>
    <w:p>
      <w:pPr>
        <w:jc w:val="center"/>
        <w:rPr>
          <w:rFonts w:hint="eastAsia"/>
          <w:b/>
          <w:sz w:val="30"/>
        </w:rPr>
      </w:pPr>
    </w:p>
    <w:p>
      <w:pPr>
        <w:jc w:val="center"/>
        <w:rPr>
          <w:b/>
          <w:sz w:val="30"/>
        </w:rPr>
        <w:sectPr>
          <w:headerReference r:id="rId5" w:type="first"/>
          <w:footerReference r:id="rId8" w:type="first"/>
          <w:headerReference r:id="rId3" w:type="default"/>
          <w:footerReference r:id="rId6" w:type="default"/>
          <w:headerReference r:id="rId4" w:type="even"/>
          <w:footerReference r:id="rId7" w:type="even"/>
          <w:endnotePr>
            <w:numFmt w:val="decimal"/>
          </w:endnotePr>
          <w:type w:val="continuous"/>
          <w:pgSz w:w="8391" w:h="11907"/>
          <w:pgMar w:top="720" w:right="720" w:bottom="720" w:left="720" w:header="851" w:footer="851" w:gutter="284"/>
          <w:pgNumType w:start="1"/>
          <w:cols w:space="720" w:num="1"/>
          <w:titlePg/>
          <w:docGrid w:type="linesAndChars" w:linePitch="360" w:charSpace="1861"/>
        </w:sectPr>
      </w:pPr>
    </w:p>
    <w:p>
      <w:pPr>
        <w:pStyle w:val="P68B1DB1-25"/>
        <w:rPr>
          <w:rFonts w:hint="eastAsia"/>
          <w:sz w:val="36"/>
        </w:rPr>
      </w:pPr>
      <w:r>
        <w:t xml:space="preserve">Product introduction</w:t>
      </w:r>
    </w:p>
    <w:p>
      <w:pPr>
        <w:pStyle w:val="P68B1DB1-36"/>
        <w:rPr>
          <w:rFonts w:hint="eastAsia"/>
        </w:rPr>
      </w:pPr>
      <w:r>
        <w:t xml:space="preserve">Product overview</w:t>
      </w:r>
    </w:p>
    <w:p>
      <w:pPr>
        <w:spacing w:line="320" w:lineRule="exact"/>
        <w:ind w:firstLine="498" w:firstLineChars="200"/>
      </w:pPr>
      <w:r>
        <w:rPr>
          <w:rFonts w:ascii="宋体" w:cs="宋体" w:eastAsia="宋体" w:hAnsi="宋体" w:hint="eastAsia"/>
        </w:rPr>
        <w:t xml:space="preserve">Non-dispersive infrared technology (NDIR,Non-Dispersive InfraRed) is a method based on the theory of gas absorption. After the infrared radiation emitted by the infrared light source is absorbed by the gas measured at a certain concentration, the spectral intensity proportional to the gas concentration will change, therefore, the change in spectral light intensity can reverse the concentration of the gas to be measured. </w:t>
      </w:r>
      <w:r>
        <w:rPr>
          <w:rStyle w:val="75"/>
          <w:rFonts w:ascii="宋体" w:cs="宋体" w:eastAsia="宋体" w:hAnsi="宋体" w:hint="eastAsia"/>
        </w:rPr>
        <w:t xml:space="preserve">The infrared carbon dioxide sensor module adopts the principle of NDIR infrared absorption detection, which combines advanced optical path, precision circuit and intelligent software to form a general-purpose infrared SF6 sensor module. This product uses single light source, dual channel detector, </w:t>
      </w:r>
      <w:r>
        <w:rPr>
          <w:rFonts w:ascii="宋体" w:cs="宋体" w:eastAsia="宋体" w:hAnsi="宋体" w:hint="eastAsia"/>
          <w:shd w:val="clear" w:color="auto" w:fill="FFFFFF"/>
        </w:rPr>
        <w:t xml:space="preserve">measurement and reference signal processing, with good linearity and temperature compensation, can obtain stable and reliable measurement results even under harsh temperature and environmental conditions.</w:t>
      </w:r>
      <w:r>
        <w:rPr>
          <w:rFonts w:ascii="宋体" w:cs="宋体" w:eastAsia="宋体" w:hAnsi="宋体" w:hint="eastAsia"/>
        </w:rPr>
        <w:t xml:space="preserve"> </w:t>
      </w:r>
      <w:r>
        <w:rPr>
          <w:rFonts w:ascii="宋体" w:cs="宋体" w:eastAsia="宋体" w:hAnsi="宋体" w:hint="eastAsia"/>
          <w:color w:val="000000"/>
        </w:rPr>
        <w:t xml:space="preserve">It has the characteristics of good selectivity, high sensitivity, no oxygen dependence and long life that are unique to NDIR products. </w:t>
        <w:br w:type="textWrapping"/>
        <w:t xml:space="preserve">It can be widely used in HVAC and fresh air control, indoor air quality monitoring, agricultural and animal husbandry production process monitoring, and can be installed in intelligent buildings, ventilation systems, controllers, wall-mounted use, robots, applications such as automobiles.</w:t>
      </w:r>
      <w:r>
        <w:rPr>
          <w:rFonts w:ascii="宋体" w:cs="宋体" w:eastAsia="宋体" w:hAnsi="宋体" w:hint="eastAsia"/>
        </w:rPr>
        <w:t xml:space="preserve"> </w:t>
      </w:r>
      <w:r>
        <w:rPr>
          <w:rFonts w:ascii="宋体" w:cs="宋体" w:hAnsi="宋体"/>
        </w:rPr>
        <w:t xml:space="preserve"> </w:t>
      </w:r>
    </w:p>
    <w:p>
      <w:pPr>
        <w:pStyle w:val="3"/>
        <w:numPr>
          <w:ilvl w:val="0"/>
          <w:numId w:val="0"/>
        </w:numPr>
        <w:spacing w:before="120" w:after="120"/>
        <w:rPr>
          <w:rFonts w:hint="eastAsia"/>
        </w:rPr>
      </w:pPr>
      <w:bookmarkStart w:id="0" w:name="_Toc30075"/>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P68B1DB1-36"/>
        <w:spacing w:before="120" w:after="120"/>
        <w:ind w:left="576" w:hanging="576"/>
        <w:rPr>
          <w:rFonts w:hint="eastAsia"/>
        </w:rPr>
      </w:pPr>
      <w:r>
        <w:t xml:space="preserve">Parameter indicators</w:t>
      </w:r>
    </w:p>
    <w:tbl>
      <w:tblPr>
        <w:tblStyle w:val="37"/>
        <w:tblW w:w="0" w:type="auto"/>
        <w:jc w:val="center"/>
        <w:tblLayout w:type="fixed"/>
        <w:tblCellMar>
          <w:top w:w="0" w:type="dxa"/>
          <w:left w:w="108" w:type="dxa"/>
          <w:bottom w:w="0" w:type="dxa"/>
          <w:right w:w="108" w:type="dxa"/>
        </w:tblCellMar>
      </w:tblPr>
      <w:tblGrid>
        <w:gridCol w:w="2661"/>
        <w:gridCol w:w="3953"/>
      </w:tblGrid>
      <w:tr>
        <w:tblPrEx>
          <w:tblCellMar>
            <w:top w:w="0" w:type="dxa"/>
            <w:left w:w="108" w:type="dxa"/>
            <w:bottom w:w="0" w:type="dxa"/>
            <w:right w:w="108" w:type="dxa"/>
          </w:tblCellMar>
        </w:tblPrEx>
        <w:trPr>
          <w:wBefore w:w="0" w:type="dxa"/>
          <w:wAfter w:w="0" w:type="dxa"/>
          <w:trHeight w:val="278" w:hRule="atLeast"/>
          <w:jc w:val="center"/>
        </w:trPr>
        <w:tc>
          <w:tcPr>
            <w:tcW w:w="2661" w:type="dxa"/>
            <w:tcBorders>
              <w:top w:val="single" w:color="000000" w:sz="8" w:space="0"/>
              <w:bottom w:val="single" w:color="000000" w:sz="8" w:space="0"/>
            </w:tcBorders>
            <w:shd w:val="clear" w:color="auto" w:fill="FFFFFF"/>
            <w:noWrap w:val="0"/>
            <w:vAlign w:val="top"/>
          </w:tcPr>
          <w:p>
            <w:pPr>
              <w:rPr>
                <w:rFonts w:hint="eastAsia"/>
              </w:rPr>
              <w:pStyle w:val="P68B1DB1-17"/>
            </w:pPr>
            <w:r>
              <w:t>Parameters</w:t>
            </w:r>
          </w:p>
        </w:tc>
        <w:tc>
          <w:tcPr>
            <w:tcW w:w="3953" w:type="dxa"/>
            <w:tcBorders>
              <w:top w:val="single" w:color="000000" w:sz="8" w:space="0"/>
              <w:bottom w:val="single" w:color="000000" w:sz="8" w:space="0"/>
            </w:tcBorders>
            <w:shd w:val="clear" w:color="auto" w:fill="FFFFFF"/>
            <w:noWrap w:val="0"/>
            <w:vAlign w:val="top"/>
          </w:tcPr>
          <w:p>
            <w:pPr>
              <w:rPr>
                <w:rFonts w:hint="eastAsia"/>
              </w:rPr>
              <w:pStyle w:val="P68B1DB1-17"/>
            </w:pPr>
            <w:r>
              <w:t xml:space="preserve">Technical indicators</w:t>
            </w:r>
          </w:p>
        </w:tc>
      </w:tr>
      <w:tr>
        <w:tblPrEx>
          <w:tblCellMar>
            <w:top w:w="0" w:type="dxa"/>
            <w:left w:w="108" w:type="dxa"/>
            <w:bottom w:w="0" w:type="dxa"/>
            <w:right w:w="108" w:type="dxa"/>
          </w:tblCellMar>
        </w:tblPrEx>
        <w:trPr>
          <w:wBefore w:w="0" w:type="dxa"/>
          <w:wAfter w:w="0" w:type="dxa"/>
          <w:trHeight w:val="289" w:hRule="atLeast"/>
          <w:jc w:val="center"/>
        </w:trPr>
        <w:tc>
          <w:tcPr>
            <w:tcW w:w="2661" w:type="dxa"/>
            <w:tcBorders>
              <w:top w:val="single" w:color="000000" w:sz="8" w:space="0"/>
            </w:tcBorders>
            <w:shd w:val="clear" w:color="auto" w:fill="BFBFBF"/>
            <w:noWrap w:val="0"/>
            <w:vAlign w:val="top"/>
          </w:tcPr>
          <w:p>
            <w:pPr>
              <w:pStyle w:val="P68B1DB1-17"/>
            </w:pPr>
            <w:r>
              <w:t xml:space="preserve">Measurement range</w:t>
            </w:r>
          </w:p>
        </w:tc>
        <w:tc>
          <w:tcPr>
            <w:tcW w:w="3953" w:type="dxa"/>
            <w:tcBorders>
              <w:top w:val="single" w:color="000000" w:sz="8" w:space="0"/>
            </w:tcBorders>
            <w:shd w:val="clear" w:color="auto" w:fill="BFBFBF"/>
            <w:noWrap w:val="0"/>
            <w:vAlign w:val="top"/>
          </w:tcPr>
          <w:p>
            <w:pPr>
              <w:pStyle w:val="P68B1DB1-17"/>
            </w:pPr>
            <w:r>
              <w:t>0-1000ppm/0-3000ppm/0-5000ppm/0-10000ppm</w:t>
            </w:r>
          </w:p>
        </w:tc>
      </w:tr>
      <w:tr>
        <w:tblPrEx>
          <w:tblCellMar>
            <w:top w:w="0" w:type="dxa"/>
            <w:left w:w="108" w:type="dxa"/>
            <w:bottom w:w="0" w:type="dxa"/>
            <w:right w:w="108" w:type="dxa"/>
          </w:tblCellMar>
        </w:tblPrEx>
        <w:trPr>
          <w:wBefore w:w="0" w:type="dxa"/>
          <w:wAfter w:w="0" w:type="dxa"/>
          <w:trHeight w:val="289" w:hRule="atLeast"/>
          <w:jc w:val="center"/>
        </w:trPr>
        <w:tc>
          <w:tcPr>
            <w:tcW w:w="2661" w:type="dxa"/>
            <w:shd w:val="clear" w:color="auto" w:fill="FFFFFF"/>
            <w:noWrap w:val="0"/>
            <w:vAlign w:val="top"/>
          </w:tcPr>
          <w:p>
            <w:pPr>
              <w:pStyle w:val="P68B1DB1-17"/>
            </w:pPr>
            <w:r>
              <w:t xml:space="preserve">Measurement accuracy</w:t>
            </w:r>
          </w:p>
        </w:tc>
        <w:tc>
          <w:tcPr>
            <w:tcW w:w="3953" w:type="dxa"/>
            <w:shd w:val="clear" w:color="auto" w:fill="FFFFFF"/>
            <w:noWrap w:val="0"/>
            <w:vAlign w:val="top"/>
          </w:tcPr>
          <w:p>
            <w:pPr>
              <w:pStyle w:val="P68B1DB1-17"/>
            </w:pPr>
            <w:r>
              <w:t xml:space="preserve">± 2%F.S(25 ℃)</w:t>
            </w:r>
          </w:p>
        </w:tc>
      </w:tr>
      <w:tr>
        <w:tblPrEx>
          <w:tblCellMar>
            <w:top w:w="0" w:type="dxa"/>
            <w:left w:w="108" w:type="dxa"/>
            <w:bottom w:w="0" w:type="dxa"/>
            <w:right w:w="108" w:type="dxa"/>
          </w:tblCellMar>
        </w:tblPrEx>
        <w:trPr>
          <w:wBefore w:w="0" w:type="dxa"/>
          <w:wAfter w:w="0" w:type="dxa"/>
          <w:trHeight w:val="289" w:hRule="atLeast"/>
          <w:jc w:val="center"/>
        </w:trPr>
        <w:tc>
          <w:tcPr>
            <w:tcW w:w="2661" w:type="dxa"/>
            <w:shd w:val="clear" w:color="auto" w:fill="BFBFBF"/>
            <w:noWrap w:val="0"/>
            <w:vAlign w:val="top"/>
          </w:tcPr>
          <w:p>
            <w:pPr>
              <w:pStyle w:val="P68B1DB1-17"/>
            </w:pPr>
            <w:r>
              <w:t xml:space="preserve">Response time</w:t>
            </w:r>
          </w:p>
        </w:tc>
        <w:tc>
          <w:tcPr>
            <w:tcW w:w="3953" w:type="dxa"/>
            <w:shd w:val="clear" w:color="auto" w:fill="BFBFBF"/>
            <w:noWrap w:val="0"/>
            <w:vAlign w:val="top"/>
          </w:tcPr>
          <w:p>
            <w:pPr>
              <w:pStyle w:val="P68B1DB1-17"/>
            </w:pPr>
            <w:r>
              <w:t>&lt;30s</w:t>
            </w:r>
          </w:p>
        </w:tc>
      </w:tr>
      <w:tr>
        <w:tblPrEx>
          <w:tblCellMar>
            <w:top w:w="0" w:type="dxa"/>
            <w:left w:w="108" w:type="dxa"/>
            <w:bottom w:w="0" w:type="dxa"/>
            <w:right w:w="108" w:type="dxa"/>
          </w:tblCellMar>
        </w:tblPrEx>
        <w:trPr>
          <w:wBefore w:w="0" w:type="dxa"/>
          <w:wAfter w:w="0" w:type="dxa"/>
          <w:trHeight w:val="267" w:hRule="atLeast"/>
          <w:jc w:val="center"/>
        </w:trPr>
        <w:tc>
          <w:tcPr>
            <w:tcW w:w="2661" w:type="dxa"/>
            <w:shd w:val="clear" w:color="auto" w:fill="FFFFFF"/>
            <w:noWrap w:val="0"/>
            <w:vAlign w:val="top"/>
          </w:tcPr>
          <w:p>
            <w:pPr>
              <w:pStyle w:val="P68B1DB1-17"/>
            </w:pPr>
            <w:r>
              <w:t xml:space="preserve">Warm-up time</w:t>
            </w:r>
          </w:p>
        </w:tc>
        <w:tc>
          <w:tcPr>
            <w:tcW w:w="3953" w:type="dxa"/>
            <w:shd w:val="clear" w:color="auto" w:fill="FFFFFF"/>
            <w:noWrap w:val="0"/>
            <w:vAlign w:val="top"/>
          </w:tcPr>
          <w:p>
            <w:pPr>
              <w:pStyle w:val="P68B1DB1-17"/>
            </w:pPr>
            <w:r>
              <w:t>&lt;3min</w:t>
            </w:r>
          </w:p>
        </w:tc>
      </w:tr>
      <w:tr>
        <w:tblPrEx>
          <w:tblCellMar>
            <w:top w:w="0" w:type="dxa"/>
            <w:left w:w="108" w:type="dxa"/>
            <w:bottom w:w="0" w:type="dxa"/>
            <w:right w:w="108" w:type="dxa"/>
          </w:tblCellMar>
        </w:tblPrEx>
        <w:trPr>
          <w:wBefore w:w="0" w:type="dxa"/>
          <w:wAfter w:w="0" w:type="dxa"/>
          <w:trHeight w:val="289" w:hRule="atLeast"/>
          <w:jc w:val="center"/>
        </w:trPr>
        <w:tc>
          <w:tcPr>
            <w:tcW w:w="2661" w:type="dxa"/>
            <w:shd w:val="clear" w:color="auto" w:fill="BFBFBF"/>
            <w:noWrap w:val="0"/>
            <w:vAlign w:val="top"/>
          </w:tcPr>
          <w:p>
            <w:pPr>
              <w:pStyle w:val="P68B1DB1-17"/>
            </w:pPr>
            <w:r>
              <w:t xml:space="preserve">Reach accuracy</w:t>
            </w:r>
          </w:p>
        </w:tc>
        <w:tc>
          <w:tcPr>
            <w:tcW w:w="3953" w:type="dxa"/>
            <w:shd w:val="clear" w:color="auto" w:fill="BFBFBF"/>
            <w:noWrap w:val="0"/>
            <w:vAlign w:val="top"/>
          </w:tcPr>
          <w:p>
            <w:pPr>
              <w:pStyle w:val="P68B1DB1-17"/>
            </w:pPr>
            <w:r>
              <w:t>&lt;15min</w:t>
            </w:r>
          </w:p>
        </w:tc>
      </w:tr>
      <w:tr>
        <w:tblPrEx>
          <w:tblCellMar>
            <w:top w:w="0" w:type="dxa"/>
            <w:left w:w="108" w:type="dxa"/>
            <w:bottom w:w="0" w:type="dxa"/>
            <w:right w:w="108" w:type="dxa"/>
          </w:tblCellMar>
        </w:tblPrEx>
        <w:trPr>
          <w:wBefore w:w="0" w:type="dxa"/>
          <w:wAfter w:w="0" w:type="dxa"/>
          <w:trHeight w:val="301" w:hRule="atLeast"/>
          <w:jc w:val="center"/>
        </w:trPr>
        <w:tc>
          <w:tcPr>
            <w:tcW w:w="2661" w:type="dxa"/>
            <w:shd w:val="clear" w:color="auto" w:fill="FFFFFF"/>
            <w:noWrap w:val="0"/>
            <w:vAlign w:val="top"/>
          </w:tcPr>
          <w:p>
            <w:pPr>
              <w:pStyle w:val="P68B1DB1-17"/>
            </w:pPr>
            <w:r>
              <w:t xml:space="preserve">Working voltage</w:t>
            </w:r>
          </w:p>
        </w:tc>
        <w:tc>
          <w:tcPr>
            <w:tcW w:w="3953" w:type="dxa"/>
            <w:shd w:val="clear" w:color="auto" w:fill="FFFFFF"/>
            <w:noWrap w:val="0"/>
            <w:vAlign w:val="top"/>
          </w:tcPr>
          <w:p>
            <w:pPr>
              <w:pStyle w:val="P68B1DB1-17"/>
            </w:pPr>
            <w:r>
              <w:t xml:space="preserve">9 ~ 24VDC</w:t>
            </w:r>
          </w:p>
        </w:tc>
      </w:tr>
      <w:tr>
        <w:tblPrEx>
          <w:tblCellMar>
            <w:top w:w="0" w:type="dxa"/>
            <w:left w:w="108" w:type="dxa"/>
            <w:bottom w:w="0" w:type="dxa"/>
            <w:right w:w="108" w:type="dxa"/>
          </w:tblCellMar>
        </w:tblPrEx>
        <w:trPr>
          <w:wBefore w:w="0" w:type="dxa"/>
          <w:wAfter w:w="0" w:type="dxa"/>
          <w:trHeight w:val="278" w:hRule="atLeast"/>
          <w:jc w:val="center"/>
        </w:trPr>
        <w:tc>
          <w:tcPr>
            <w:tcW w:w="2661" w:type="dxa"/>
            <w:shd w:val="clear" w:color="auto" w:fill="BFBFBF"/>
            <w:noWrap w:val="0"/>
            <w:vAlign w:val="top"/>
          </w:tcPr>
          <w:p>
            <w:pPr>
              <w:pStyle w:val="P68B1DB1-17"/>
            </w:pPr>
            <w:r>
              <w:t xml:space="preserve">Average power consumption</w:t>
            </w:r>
          </w:p>
        </w:tc>
        <w:tc>
          <w:tcPr>
            <w:tcW w:w="3953" w:type="dxa"/>
            <w:shd w:val="clear" w:color="auto" w:fill="BFBFBF"/>
            <w:noWrap w:val="0"/>
            <w:vAlign w:val="top"/>
          </w:tcPr>
          <w:p>
            <w:pPr>
              <w:pStyle w:val="P68B1DB1-17"/>
            </w:pPr>
            <w:r>
              <w:t>&lt;60mA</w:t>
            </w:r>
          </w:p>
        </w:tc>
      </w:tr>
      <w:tr>
        <w:tblPrEx>
          <w:tblCellMar>
            <w:top w:w="0" w:type="dxa"/>
            <w:left w:w="108" w:type="dxa"/>
            <w:bottom w:w="0" w:type="dxa"/>
            <w:right w:w="108" w:type="dxa"/>
          </w:tblCellMar>
        </w:tblPrEx>
        <w:trPr>
          <w:wBefore w:w="0" w:type="dxa"/>
          <w:wAfter w:w="0" w:type="dxa"/>
          <w:trHeight w:val="289" w:hRule="atLeast"/>
          <w:jc w:val="center"/>
        </w:trPr>
        <w:tc>
          <w:tcPr>
            <w:tcW w:w="2661" w:type="dxa"/>
            <w:shd w:val="clear" w:color="auto" w:fill="FFFFFF"/>
            <w:noWrap w:val="0"/>
            <w:vAlign w:val="top"/>
          </w:tcPr>
          <w:p>
            <w:pPr>
              <w:pStyle w:val="P68B1DB1-17"/>
            </w:pPr>
            <w:r>
              <w:t xml:space="preserve">Working humidity</w:t>
            </w:r>
          </w:p>
        </w:tc>
        <w:tc>
          <w:tcPr>
            <w:tcW w:w="3953" w:type="dxa"/>
            <w:shd w:val="clear" w:color="auto" w:fill="FFFFFF"/>
            <w:noWrap w:val="0"/>
            <w:vAlign w:val="top"/>
          </w:tcPr>
          <w:p>
            <w:pPr>
              <w:pStyle w:val="P68B1DB1-17"/>
            </w:pPr>
            <w:r>
              <w:t xml:space="preserve">0 ~ 95% RH (non-condensation)</w:t>
            </w:r>
          </w:p>
        </w:tc>
      </w:tr>
      <w:tr>
        <w:tblPrEx>
          <w:tblCellMar>
            <w:top w:w="0" w:type="dxa"/>
            <w:left w:w="108" w:type="dxa"/>
            <w:bottom w:w="0" w:type="dxa"/>
            <w:right w:w="108" w:type="dxa"/>
          </w:tblCellMar>
        </w:tblPrEx>
        <w:trPr>
          <w:wBefore w:w="0" w:type="dxa"/>
          <w:wAfter w:w="0" w:type="dxa"/>
          <w:trHeight w:val="289" w:hRule="atLeast"/>
          <w:jc w:val="center"/>
        </w:trPr>
        <w:tc>
          <w:tcPr>
            <w:tcW w:w="2661" w:type="dxa"/>
            <w:shd w:val="clear" w:color="auto" w:fill="BFBFBF"/>
            <w:noWrap w:val="0"/>
            <w:vAlign w:val="top"/>
          </w:tcPr>
          <w:p>
            <w:pPr>
              <w:pStyle w:val="P68B1DB1-17"/>
            </w:pPr>
            <w:r>
              <w:t xml:space="preserve">Working temperature</w:t>
            </w:r>
          </w:p>
        </w:tc>
        <w:tc>
          <w:tcPr>
            <w:tcW w:w="3953" w:type="dxa"/>
            <w:shd w:val="clear" w:color="auto" w:fill="BFBFBF"/>
            <w:noWrap w:val="0"/>
            <w:vAlign w:val="top"/>
          </w:tcPr>
          <w:p>
            <w:pPr>
              <w:pStyle w:val="P68B1DB1-17"/>
            </w:pPr>
            <w:r>
              <w:t xml:space="preserve">0~50 ℃</w:t>
            </w:r>
          </w:p>
        </w:tc>
      </w:tr>
      <w:tr>
        <w:tblPrEx>
          <w:tblCellMar>
            <w:top w:w="0" w:type="dxa"/>
            <w:left w:w="108" w:type="dxa"/>
            <w:bottom w:w="0" w:type="dxa"/>
            <w:right w:w="108" w:type="dxa"/>
          </w:tblCellMar>
        </w:tblPrEx>
        <w:trPr>
          <w:wBefore w:w="0" w:type="dxa"/>
          <w:wAfter w:w="0" w:type="dxa"/>
          <w:trHeight w:val="289" w:hRule="atLeast"/>
          <w:jc w:val="center"/>
        </w:trPr>
        <w:tc>
          <w:tcPr>
            <w:tcW w:w="2661" w:type="dxa"/>
            <w:shd w:val="clear" w:color="auto" w:fill="FFFFFF"/>
            <w:noWrap w:val="0"/>
            <w:vAlign w:val="top"/>
          </w:tcPr>
          <w:p>
            <w:pPr>
              <w:pStyle w:val="P68B1DB1-17"/>
            </w:pPr>
            <w:r>
              <w:t xml:space="preserve">Storage temperature</w:t>
            </w:r>
          </w:p>
        </w:tc>
        <w:tc>
          <w:tcPr>
            <w:tcW w:w="3953" w:type="dxa"/>
            <w:shd w:val="clear" w:color="auto" w:fill="FFFFFF"/>
            <w:noWrap w:val="0"/>
            <w:vAlign w:val="top"/>
          </w:tcPr>
          <w:p>
            <w:pPr>
              <w:pStyle w:val="P68B1DB1-17"/>
            </w:pPr>
            <w:r>
              <w:t xml:space="preserve">-20~50 ℃</w:t>
            </w:r>
          </w:p>
        </w:tc>
      </w:tr>
      <w:bookmarkEnd w:id="0"/>
    </w:tbl>
    <w:p>
      <w:pPr>
        <w:pStyle w:val="P68B1DB1-36"/>
        <w:widowControl/>
        <w:spacing w:before="120" w:after="144"/>
        <w:jc w:val="left"/>
      </w:pPr>
      <w:bookmarkStart w:id="1" w:name="_Toc14822"/>
      <w:r>
        <w:t xml:space="preserve">Pin definition</w:t>
      </w:r>
    </w:p>
    <w:tbl>
      <w:tblPr>
        <w:tblStyle w:val="37"/>
        <w:tblW w:w="0" w:type="auto"/>
        <w:jc w:val="center"/>
        <w:tblLayout w:type="fixed"/>
        <w:tblCellMar>
          <w:top w:w="0" w:type="dxa"/>
          <w:left w:w="108" w:type="dxa"/>
          <w:bottom w:w="0" w:type="dxa"/>
          <w:right w:w="108" w:type="dxa"/>
        </w:tblCellMar>
      </w:tblPr>
      <w:tblGrid>
        <w:gridCol w:w="1327"/>
        <w:gridCol w:w="1830"/>
        <w:gridCol w:w="3636"/>
      </w:tblGrid>
      <w:tr>
        <w:tblPrEx>
          <w:tblCellMar>
            <w:top w:w="0" w:type="dxa"/>
            <w:left w:w="108" w:type="dxa"/>
            <w:bottom w:w="0" w:type="dxa"/>
            <w:right w:w="108" w:type="dxa"/>
          </w:tblCellMar>
        </w:tblPrEx>
        <w:trPr>
          <w:wBefore w:w="0" w:type="dxa"/>
          <w:wAfter w:w="0" w:type="dxa"/>
          <w:trHeight w:val="278" w:hRule="atLeast"/>
          <w:jc w:val="center"/>
        </w:trPr>
        <w:tc>
          <w:tcPr>
            <w:tcW w:w="1327" w:type="dxa"/>
            <w:tcBorders>
              <w:top w:val="single" w:color="000000" w:sz="8" w:space="0"/>
              <w:bottom w:val="single" w:color="000000" w:sz="8" w:space="0"/>
            </w:tcBorders>
            <w:shd w:val="clear" w:color="auto" w:fill="FFFFFF"/>
            <w:noWrap w:val="0"/>
            <w:vAlign w:val="top"/>
          </w:tcPr>
          <w:p>
            <w:pPr>
              <w:rPr>
                <w:rFonts w:hint="eastAsia"/>
              </w:rPr>
              <w:pStyle w:val="P68B1DB1-17"/>
            </w:pPr>
            <w:r>
              <w:t>Pin</w:t>
            </w:r>
          </w:p>
        </w:tc>
        <w:tc>
          <w:tcPr>
            <w:tcW w:w="1830" w:type="dxa"/>
            <w:tcBorders>
              <w:top w:val="single" w:color="000000" w:sz="8" w:space="0"/>
              <w:bottom w:val="single" w:color="000000" w:sz="8" w:space="0"/>
            </w:tcBorders>
            <w:shd w:val="clear" w:color="auto" w:fill="FFFFFF"/>
            <w:noWrap w:val="0"/>
            <w:vAlign w:val="top"/>
          </w:tcPr>
          <w:p>
            <w:pPr>
              <w:rPr>
                <w:rFonts w:hint="eastAsia"/>
              </w:rPr>
              <w:pStyle w:val="P68B1DB1-17"/>
            </w:pPr>
            <w:r>
              <w:t>Name</w:t>
            </w:r>
          </w:p>
        </w:tc>
        <w:tc>
          <w:tcPr>
            <w:tcW w:w="3636" w:type="dxa"/>
            <w:tcBorders>
              <w:top w:val="single" w:color="000000" w:sz="8" w:space="0"/>
              <w:bottom w:val="single" w:color="000000" w:sz="8" w:space="0"/>
            </w:tcBorders>
            <w:shd w:val="clear" w:color="auto" w:fill="FFFFFF"/>
            <w:noWrap w:val="0"/>
            <w:vAlign w:val="top"/>
          </w:tcPr>
          <w:p>
            <w:pPr>
              <w:rPr>
                <w:rFonts w:hint="eastAsia"/>
              </w:rPr>
              <w:pStyle w:val="P68B1DB1-17"/>
            </w:pPr>
            <w:r>
              <w:t>Remarks</w:t>
            </w:r>
          </w:p>
        </w:tc>
      </w:tr>
      <w:tr>
        <w:tblPrEx>
          <w:tblCellMar>
            <w:top w:w="0" w:type="dxa"/>
            <w:left w:w="108" w:type="dxa"/>
            <w:bottom w:w="0" w:type="dxa"/>
            <w:right w:w="108" w:type="dxa"/>
          </w:tblCellMar>
        </w:tblPrEx>
        <w:trPr>
          <w:wBefore w:w="0" w:type="dxa"/>
          <w:wAfter w:w="0" w:type="dxa"/>
          <w:trHeight w:val="289" w:hRule="atLeast"/>
          <w:jc w:val="center"/>
        </w:trPr>
        <w:tc>
          <w:tcPr>
            <w:tcW w:w="1327" w:type="dxa"/>
            <w:tcBorders>
              <w:top w:val="single" w:color="000000" w:sz="8" w:space="0"/>
            </w:tcBorders>
            <w:shd w:val="clear" w:color="auto" w:fill="BFBFBF"/>
            <w:noWrap w:val="0"/>
            <w:vAlign w:val="top"/>
          </w:tcPr>
          <w:p>
            <w:pPr>
              <w:pStyle w:val="P68B1DB1-17"/>
            </w:pPr>
            <w:r>
              <w:t>1</w:t>
            </w:r>
          </w:p>
        </w:tc>
        <w:tc>
          <w:tcPr>
            <w:tcW w:w="1830" w:type="dxa"/>
            <w:tcBorders>
              <w:top w:val="single" w:color="000000" w:sz="8" w:space="0"/>
            </w:tcBorders>
            <w:shd w:val="clear" w:color="auto" w:fill="BFBFBF"/>
            <w:noWrap w:val="0"/>
            <w:vAlign w:val="top"/>
          </w:tcPr>
          <w:p>
            <w:pPr>
              <w:pStyle w:val="P68B1DB1-17"/>
            </w:pPr>
            <w:r>
              <w:t>VCC</w:t>
            </w:r>
          </w:p>
        </w:tc>
        <w:tc>
          <w:tcPr>
            <w:tcW w:w="3636" w:type="dxa"/>
            <w:tcBorders>
              <w:top w:val="single" w:color="000000" w:sz="8" w:space="0"/>
            </w:tcBorders>
            <w:shd w:val="clear" w:color="auto" w:fill="BFBFBF"/>
            <w:noWrap w:val="0"/>
            <w:vAlign w:val="top"/>
          </w:tcPr>
          <w:p>
            <w:pPr>
              <w:pStyle w:val="P68B1DB1-17"/>
            </w:pPr>
            <w:r>
              <w:t>12V(9~24V)</w:t>
            </w:r>
          </w:p>
        </w:tc>
      </w:tr>
      <w:tr>
        <w:tblPrEx>
          <w:tblCellMar>
            <w:top w:w="0" w:type="dxa"/>
            <w:left w:w="108" w:type="dxa"/>
            <w:bottom w:w="0" w:type="dxa"/>
            <w:right w:w="108" w:type="dxa"/>
          </w:tblCellMar>
        </w:tblPrEx>
        <w:trPr>
          <w:wBefore w:w="0" w:type="dxa"/>
          <w:wAfter w:w="0" w:type="dxa"/>
          <w:trHeight w:val="289" w:hRule="atLeast"/>
          <w:jc w:val="center"/>
        </w:trPr>
        <w:tc>
          <w:tcPr>
            <w:tcW w:w="1327" w:type="dxa"/>
            <w:shd w:val="clear" w:color="auto" w:fill="FFFFFF"/>
            <w:noWrap w:val="0"/>
            <w:vAlign w:val="top"/>
          </w:tcPr>
          <w:p>
            <w:pPr>
              <w:pStyle w:val="P68B1DB1-17"/>
            </w:pPr>
            <w:r>
              <w:t>2</w:t>
            </w:r>
          </w:p>
        </w:tc>
        <w:tc>
          <w:tcPr>
            <w:tcW w:w="1830" w:type="dxa"/>
            <w:shd w:val="clear" w:color="auto" w:fill="FFFFFF"/>
            <w:noWrap w:val="0"/>
            <w:vAlign w:val="top"/>
          </w:tcPr>
          <w:p>
            <w:pPr>
              <w:pStyle w:val="P68B1DB1-17"/>
            </w:pPr>
            <w:r>
              <w:t>GND</w:t>
            </w:r>
          </w:p>
        </w:tc>
        <w:tc>
          <w:tcPr>
            <w:tcW w:w="3636" w:type="dxa"/>
            <w:shd w:val="clear" w:color="auto" w:fill="FFFFFF"/>
            <w:noWrap w:val="0"/>
            <w:vAlign w:val="top"/>
          </w:tcPr>
          <w:p>
            <w:pPr>
              <w:pStyle w:val="P68B1DB1-17"/>
            </w:pPr>
            <w:r>
              <w:t xml:space="preserve">Power ground</w:t>
            </w:r>
          </w:p>
        </w:tc>
      </w:tr>
      <w:tr>
        <w:tblPrEx>
          <w:tblCellMar>
            <w:top w:w="0" w:type="dxa"/>
            <w:left w:w="108" w:type="dxa"/>
            <w:bottom w:w="0" w:type="dxa"/>
            <w:right w:w="108" w:type="dxa"/>
          </w:tblCellMar>
        </w:tblPrEx>
        <w:trPr>
          <w:wBefore w:w="0" w:type="dxa"/>
          <w:wAfter w:w="0" w:type="dxa"/>
          <w:trHeight w:val="289" w:hRule="atLeast"/>
          <w:jc w:val="center"/>
        </w:trPr>
        <w:tc>
          <w:tcPr>
            <w:tcW w:w="1327" w:type="dxa"/>
            <w:shd w:val="clear" w:color="auto" w:fill="BFBFBF"/>
            <w:noWrap w:val="0"/>
            <w:vAlign w:val="top"/>
          </w:tcPr>
          <w:p>
            <w:pPr>
              <w:pStyle w:val="P68B1DB1-17"/>
            </w:pPr>
            <w:r>
              <w:t>3</w:t>
            </w:r>
          </w:p>
        </w:tc>
        <w:tc>
          <w:tcPr>
            <w:tcW w:w="1830" w:type="dxa"/>
            <w:shd w:val="clear" w:color="auto" w:fill="BFBFBF"/>
            <w:noWrap w:val="0"/>
            <w:vAlign w:val="top"/>
          </w:tcPr>
          <w:p>
            <w:pPr>
              <w:pStyle w:val="P68B1DB1-17"/>
            </w:pPr>
            <w:r>
              <w:t>RX</w:t>
            </w:r>
          </w:p>
        </w:tc>
        <w:tc>
          <w:tcPr>
            <w:tcW w:w="3636" w:type="dxa"/>
            <w:shd w:val="clear" w:color="auto" w:fill="BFBFBF"/>
            <w:noWrap w:val="0"/>
            <w:vAlign w:val="top"/>
          </w:tcPr>
          <w:p>
            <w:pPr>
              <w:pStyle w:val="P68B1DB1-17"/>
            </w:pPr>
            <w:r>
              <w:t xml:space="preserve">TTL level signal, 3.3V</w:t>
            </w:r>
          </w:p>
        </w:tc>
      </w:tr>
      <w:tr>
        <w:tblPrEx>
          <w:tblCellMar>
            <w:top w:w="0" w:type="dxa"/>
            <w:left w:w="108" w:type="dxa"/>
            <w:bottom w:w="0" w:type="dxa"/>
            <w:right w:w="108" w:type="dxa"/>
          </w:tblCellMar>
        </w:tblPrEx>
        <w:trPr>
          <w:wBefore w:w="0" w:type="dxa"/>
          <w:wAfter w:w="0" w:type="dxa"/>
          <w:trHeight w:val="267" w:hRule="atLeast"/>
          <w:jc w:val="center"/>
        </w:trPr>
        <w:tc>
          <w:tcPr>
            <w:tcW w:w="1327" w:type="dxa"/>
            <w:shd w:val="clear" w:color="auto" w:fill="FFFFFF"/>
            <w:noWrap w:val="0"/>
            <w:vAlign w:val="top"/>
          </w:tcPr>
          <w:p>
            <w:pPr>
              <w:pStyle w:val="P68B1DB1-17"/>
            </w:pPr>
            <w:r>
              <w:t>4</w:t>
            </w:r>
          </w:p>
        </w:tc>
        <w:tc>
          <w:tcPr>
            <w:tcW w:w="1830" w:type="dxa"/>
            <w:shd w:val="clear" w:color="auto" w:fill="FFFFFF"/>
            <w:noWrap w:val="0"/>
            <w:vAlign w:val="top"/>
          </w:tcPr>
          <w:p>
            <w:pPr>
              <w:pStyle w:val="P68B1DB1-17"/>
            </w:pPr>
            <w:r>
              <w:t>TC</w:t>
            </w:r>
          </w:p>
        </w:tc>
        <w:tc>
          <w:tcPr>
            <w:tcW w:w="3636" w:type="dxa"/>
            <w:shd w:val="clear" w:color="auto" w:fill="FFFFFF"/>
            <w:noWrap w:val="0"/>
            <w:vAlign w:val="top"/>
          </w:tcPr>
          <w:p>
            <w:pPr>
              <w:pStyle w:val="P68B1DB1-17"/>
            </w:pPr>
            <w:r>
              <w:t xml:space="preserve">TTL level signal, 3.3V</w:t>
            </w:r>
          </w:p>
        </w:tc>
      </w:tr>
      <w:tr>
        <w:tblPrEx>
          <w:tblCellMar>
            <w:top w:w="0" w:type="dxa"/>
            <w:left w:w="108" w:type="dxa"/>
            <w:bottom w:w="0" w:type="dxa"/>
            <w:right w:w="108" w:type="dxa"/>
          </w:tblCellMar>
        </w:tblPrEx>
        <w:trPr>
          <w:wBefore w:w="0" w:type="dxa"/>
          <w:wAfter w:w="0" w:type="dxa"/>
          <w:trHeight w:val="289" w:hRule="atLeast"/>
          <w:jc w:val="center"/>
        </w:trPr>
        <w:tc>
          <w:tcPr>
            <w:tcW w:w="1327" w:type="dxa"/>
            <w:shd w:val="clear" w:color="auto" w:fill="BFBFBF"/>
            <w:noWrap w:val="0"/>
            <w:vAlign w:val="top"/>
          </w:tcPr>
          <w:p>
            <w:pPr>
              <w:rPr>
                <w:rFonts w:hint="eastAsia"/>
              </w:rPr>
              <w:pStyle w:val="P68B1DB1-17"/>
            </w:pPr>
            <w:r>
              <w:t>5</w:t>
            </w:r>
          </w:p>
        </w:tc>
        <w:tc>
          <w:tcPr>
            <w:tcW w:w="1830" w:type="dxa"/>
            <w:shd w:val="clear" w:color="auto" w:fill="BFBFBF"/>
            <w:noWrap w:val="0"/>
            <w:vAlign w:val="top"/>
          </w:tcPr>
          <w:p>
            <w:pPr>
              <w:pStyle w:val="P68B1DB1-17"/>
            </w:pPr>
            <w:r>
              <w:t>PWM</w:t>
            </w:r>
          </w:p>
        </w:tc>
        <w:tc>
          <w:tcPr>
            <w:tcW w:w="3636" w:type="dxa"/>
            <w:shd w:val="clear" w:color="auto" w:fill="BFBFBF"/>
            <w:noWrap w:val="0"/>
            <w:vAlign w:val="top"/>
          </w:tcPr>
          <w:p>
            <w:pPr>
              <w:pStyle w:val="P68B1DB1-17"/>
            </w:pPr>
            <w:r>
              <w:t xml:space="preserve">PWM output (CO2 concentration)</w:t>
            </w:r>
          </w:p>
        </w:tc>
      </w:tr>
      <w:tr>
        <w:tblPrEx>
          <w:tblCellMar>
            <w:top w:w="0" w:type="dxa"/>
            <w:left w:w="108" w:type="dxa"/>
            <w:bottom w:w="0" w:type="dxa"/>
            <w:right w:w="108" w:type="dxa"/>
          </w:tblCellMar>
        </w:tblPrEx>
        <w:trPr>
          <w:wBefore w:w="0" w:type="dxa"/>
          <w:wAfter w:w="0" w:type="dxa"/>
          <w:trHeight w:val="301" w:hRule="atLeast"/>
          <w:jc w:val="center"/>
        </w:trPr>
        <w:tc>
          <w:tcPr>
            <w:tcW w:w="1327" w:type="dxa"/>
            <w:shd w:val="clear" w:color="auto" w:fill="FFFFFF"/>
            <w:noWrap w:val="0"/>
            <w:vAlign w:val="top"/>
          </w:tcPr>
          <w:p>
            <w:pPr>
              <w:pStyle w:val="P68B1DB1-17"/>
            </w:pPr>
            <w:r>
              <w:t>6</w:t>
            </w:r>
          </w:p>
        </w:tc>
        <w:tc>
          <w:tcPr>
            <w:tcW w:w="1830" w:type="dxa"/>
            <w:shd w:val="clear" w:color="auto" w:fill="FFFFFF"/>
            <w:noWrap w:val="0"/>
            <w:vAlign w:val="top"/>
          </w:tcPr>
          <w:p>
            <w:pPr>
              <w:pStyle w:val="P68B1DB1-17"/>
            </w:pPr>
            <w:r>
              <w:t>--</w:t>
            </w:r>
          </w:p>
        </w:tc>
        <w:tc>
          <w:tcPr>
            <w:tcW w:w="3636" w:type="dxa"/>
            <w:shd w:val="clear" w:color="auto" w:fill="FFFFFF"/>
            <w:noWrap w:val="0"/>
            <w:vAlign w:val="top"/>
          </w:tcPr>
          <w:p>
            <w:pPr>
              <w:pStyle w:val="P68B1DB1-17"/>
            </w:pPr>
            <w:r>
              <w:t>Reserved</w:t>
            </w:r>
          </w:p>
        </w:tc>
      </w:tr>
      <w:tr>
        <w:tblPrEx>
          <w:tblCellMar>
            <w:top w:w="0" w:type="dxa"/>
            <w:left w:w="108" w:type="dxa"/>
            <w:bottom w:w="0" w:type="dxa"/>
            <w:right w:w="108" w:type="dxa"/>
          </w:tblCellMar>
        </w:tblPrEx>
        <w:trPr>
          <w:wBefore w:w="0" w:type="dxa"/>
          <w:wAfter w:w="0" w:type="dxa"/>
          <w:trHeight w:val="278" w:hRule="atLeast"/>
          <w:jc w:val="center"/>
        </w:trPr>
        <w:tc>
          <w:tcPr>
            <w:tcW w:w="1327" w:type="dxa"/>
            <w:shd w:val="clear" w:color="auto" w:fill="BFBFBF"/>
            <w:noWrap w:val="0"/>
            <w:vAlign w:val="top"/>
          </w:tcPr>
          <w:p>
            <w:pPr>
              <w:pStyle w:val="P68B1DB1-17"/>
            </w:pPr>
            <w:r>
              <w:t>7</w:t>
            </w:r>
          </w:p>
        </w:tc>
        <w:tc>
          <w:tcPr>
            <w:tcW w:w="1830" w:type="dxa"/>
            <w:shd w:val="clear" w:color="auto" w:fill="BFBFBF"/>
            <w:noWrap w:val="0"/>
            <w:vAlign w:val="top"/>
          </w:tcPr>
          <w:p>
            <w:pPr>
              <w:pStyle w:val="P68B1DB1-17"/>
            </w:pPr>
            <w:r>
              <w:t>--</w:t>
            </w:r>
          </w:p>
        </w:tc>
        <w:tc>
          <w:tcPr>
            <w:tcW w:w="3636" w:type="dxa"/>
            <w:shd w:val="clear" w:color="auto" w:fill="BFBFBF"/>
            <w:noWrap w:val="0"/>
            <w:vAlign w:val="top"/>
          </w:tcPr>
          <w:p>
            <w:pPr>
              <w:pStyle w:val="P68B1DB1-17"/>
            </w:pPr>
            <w:r>
              <w:t>Reserved</w:t>
            </w:r>
          </w:p>
        </w:tc>
      </w:tr>
    </w:tbl>
    <w:p>
      <w:pPr>
        <w:pStyle w:val="P68B1DB1-48"/>
        <w:ind w:firstLine="0" w:firstLineChars="0"/>
        <w:jc w:val="left"/>
      </w:pPr>
      <w:r>
        <w:t xml:space="preserve">Note: The sensor interface is a 7Pin-2.54 pin connection. </w:t>
      </w:r>
    </w:p>
    <w:p>
      <w:pPr>
        <w:pStyle w:val="P68B1DB1-36"/>
        <w:widowControl/>
        <w:spacing w:before="120" w:after="144"/>
        <w:jc w:val="left"/>
        <w:rPr>
          <w:rFonts w:hint="eastAsia"/>
        </w:rPr>
      </w:pPr>
      <w:r>
        <w:t xml:space="preserve">Product appearance</w:t>
      </w:r>
    </w:p>
    <w:p>
      <w:pPr>
        <w:rPr>
          <w:rFonts w:hint="eastAsia"/>
        </w:rPr>
        <w:pStyle w:val="P68B1DB1-17"/>
      </w:pPr>
      <w:r>
        <w:drawing>
          <wp:inline distT="0" distB="0" distL="114300" distR="114300">
            <wp:extent cx="2693670" cy="2693670"/>
            <wp:effectExtent l="0" t="0" r="11430" b="11430"/>
            <wp:docPr id="2" name="图片 2" descr="辅图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辅图4"/>
                    <pic:cNvPicPr>
                      <a:picLocks noChangeAspect="1"/>
                    </pic:cNvPicPr>
                  </pic:nvPicPr>
                  <pic:blipFill>
                    <a:blip r:embed="rId11"/>
                    <a:stretch>
                      <a:fillRect/>
                    </a:stretch>
                  </pic:blipFill>
                  <pic:spPr>
                    <a:xfrm>
                      <a:off x="0" y="0"/>
                      <a:ext cx="2693670" cy="2693670"/>
                    </a:xfrm>
                    <a:prstGeom prst="rect">
                      <a:avLst/>
                    </a:prstGeom>
                    <a:noFill/>
                    <a:ln>
                      <a:noFill/>
                    </a:ln>
                  </pic:spPr>
                </pic:pic>
              </a:graphicData>
            </a:graphic>
          </wp:inline>
        </w:drawing>
      </w:r>
    </w:p>
    <w:p>
      <w:pPr>
        <w:pStyle w:val="P68B1DB1-36"/>
        <w:widowControl/>
        <w:spacing w:before="120" w:after="144"/>
        <w:jc w:val="left"/>
      </w:pPr>
      <w:r>
        <w:t xml:space="preserve">Communication protocol</w:t>
      </w:r>
    </w:p>
    <w:p>
      <w:pPr>
        <w:pStyle w:val="4"/>
        <w:ind w:firstLine="0" w:firstLineChars="0"/>
        <w:rPr>
          <w:rFonts w:hint="eastAsia"/>
        </w:rPr>
      </w:pPr>
      <w:r>
        <w:rPr>
          <w:rFonts w:ascii="宋体" w:cs="宋体" w:hAnsi="宋体" w:hint="eastAsia"/>
          <w:color w:val="000000"/>
          <w:kern w:val="0"/>
          <w:sz w:val="22"/>
        </w:rPr>
        <w:t xml:space="preserve">Serial communication protocol: 9600,8,N,1 (baud rate 9600, no check bit, stop bit 1) total length 32 bytes, communication period: 1 second</w:t>
      </w:r>
    </w:p>
    <w:p>
      <w:pPr>
        <w:ind w:firstLine="360"/>
        <w:rPr>
          <w:rFonts w:eastAsia="华文仿宋" w:hAnsi="华文仿宋"/>
        </w:rPr>
      </w:pPr>
      <w:r>
        <w:rPr>
          <w:rFonts w:eastAsia="华文仿宋" w:hAnsi="华文仿宋"/>
          <w:b/>
        </w:rPr>
        <w:t>Sensor</w:t>
      </w:r>
      <w:r>
        <w:rPr>
          <w:rFonts w:eastAsia="华文仿宋" w:hAnsi="华文仿宋" w:hint="eastAsia"/>
          <w:b/>
        </w:rPr>
        <w:t xml:space="preserve"> active Upload</w:t>
      </w:r>
      <w:r>
        <w:rPr>
          <w:rFonts w:eastAsia="华文仿宋" w:hAnsi="华文仿宋"/>
          <w:b/>
        </w:rPr>
        <w:t xml:space="preserve"> concentration value, in the following format</w:t>
      </w:r>
      <w:r>
        <w:rPr>
          <w:rFonts w:eastAsia="华文仿宋" w:hAnsi="华文仿宋"/>
        </w:rPr>
        <w:t>:</w:t>
      </w:r>
    </w:p>
    <w:tbl>
      <w:tblPr>
        <w:tblStyle w:val="37"/>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09"/>
        <w:gridCol w:w="535"/>
        <w:gridCol w:w="487"/>
        <w:gridCol w:w="472"/>
        <w:gridCol w:w="460"/>
        <w:gridCol w:w="450"/>
        <w:gridCol w:w="493"/>
        <w:gridCol w:w="746"/>
        <w:gridCol w:w="525"/>
        <w:gridCol w:w="482"/>
        <w:gridCol w:w="535"/>
        <w:gridCol w:w="493"/>
        <w:gridCol w:w="49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9" w:type="dxa"/>
            <w:tcBorders>
              <w:right w:val="single" w:color="auto" w:sz="4" w:space="0"/>
            </w:tcBorders>
            <w:noWrap w:val="0"/>
            <w:vAlign w:val="top"/>
          </w:tcPr>
          <w:p>
            <w:pPr>
              <w:rPr>
                <w:rFonts w:eastAsia="华文仿宋" w:hAnsi="华文仿宋"/>
              </w:rPr>
            </w:pPr>
          </w:p>
        </w:tc>
        <w:tc>
          <w:tcPr>
            <w:tcW w:w="535" w:type="dxa"/>
            <w:tcBorders>
              <w:left w:val="single" w:color="auto" w:sz="4" w:space="0"/>
            </w:tcBorders>
            <w:noWrap w:val="0"/>
            <w:vAlign w:val="top"/>
          </w:tcPr>
          <w:p>
            <w:pPr>
              <w:rPr>
                <w:rFonts w:eastAsia="华文仿宋" w:hAnsi="华文仿宋"/>
              </w:rPr>
            </w:pPr>
          </w:p>
        </w:tc>
        <w:tc>
          <w:tcPr>
            <w:tcW w:w="487" w:type="dxa"/>
            <w:noWrap w:val="0"/>
            <w:vAlign w:val="top"/>
          </w:tcPr>
          <w:p>
            <w:pPr>
              <w:rPr>
                <w:rFonts w:eastAsia="华文仿宋" w:hAnsi="华文仿宋"/>
              </w:rPr>
              <w:pStyle w:val="P68B1DB1-19"/>
            </w:pPr>
            <w:r>
              <w:t>X</w:t>
            </w:r>
          </w:p>
        </w:tc>
        <w:tc>
          <w:tcPr>
            <w:tcW w:w="472" w:type="dxa"/>
            <w:noWrap w:val="0"/>
            <w:vAlign w:val="top"/>
          </w:tcPr>
          <w:p>
            <w:pPr>
              <w:rPr>
                <w:rFonts w:eastAsia="华文仿宋" w:hAnsi="华文仿宋"/>
              </w:rPr>
              <w:pStyle w:val="P68B1DB1-19"/>
            </w:pPr>
            <w:r>
              <w:t>X</w:t>
            </w:r>
          </w:p>
        </w:tc>
        <w:tc>
          <w:tcPr>
            <w:tcW w:w="460" w:type="dxa"/>
            <w:noWrap w:val="0"/>
            <w:vAlign w:val="top"/>
          </w:tcPr>
          <w:p>
            <w:pPr>
              <w:rPr>
                <w:rFonts w:eastAsia="华文仿宋" w:hAnsi="华文仿宋"/>
              </w:rPr>
              <w:pStyle w:val="P68B1DB1-19"/>
            </w:pPr>
            <w:r>
              <w:t>X</w:t>
            </w:r>
          </w:p>
        </w:tc>
        <w:tc>
          <w:tcPr>
            <w:tcW w:w="450" w:type="dxa"/>
            <w:noWrap w:val="0"/>
            <w:vAlign w:val="top"/>
          </w:tcPr>
          <w:p>
            <w:pPr>
              <w:rPr>
                <w:rFonts w:eastAsia="华文仿宋" w:hAnsi="华文仿宋"/>
              </w:rPr>
              <w:pStyle w:val="P68B1DB1-19"/>
            </w:pPr>
            <w:r>
              <w:t>X</w:t>
            </w:r>
          </w:p>
        </w:tc>
        <w:tc>
          <w:tcPr>
            <w:tcW w:w="493" w:type="dxa"/>
            <w:noWrap w:val="0"/>
            <w:vAlign w:val="top"/>
          </w:tcPr>
          <w:p>
            <w:pPr>
              <w:rPr>
                <w:rFonts w:eastAsia="华文仿宋" w:hAnsi="华文仿宋"/>
              </w:rPr>
              <w:pStyle w:val="P68B1DB1-19"/>
            </w:pPr>
            <w:r>
              <w:t>X</w:t>
            </w:r>
          </w:p>
        </w:tc>
        <w:tc>
          <w:tcPr>
            <w:tcW w:w="746" w:type="dxa"/>
            <w:noWrap w:val="0"/>
            <w:vAlign w:val="top"/>
          </w:tcPr>
          <w:p>
            <w:pPr>
              <w:rPr>
                <w:rFonts w:eastAsia="华文仿宋" w:hAnsi="华文仿宋"/>
                <w:vertAlign w:val="superscript"/>
              </w:rPr>
            </w:pPr>
          </w:p>
        </w:tc>
        <w:tc>
          <w:tcPr>
            <w:tcW w:w="525" w:type="dxa"/>
            <w:noWrap w:val="0"/>
            <w:vAlign w:val="top"/>
          </w:tcPr>
          <w:p>
            <w:pPr>
              <w:rPr>
                <w:rFonts w:eastAsia="华文仿宋" w:hAnsi="华文仿宋"/>
              </w:rPr>
              <w:pStyle w:val="P68B1DB1-19"/>
            </w:pPr>
            <w:r>
              <w:t>P</w:t>
            </w:r>
          </w:p>
        </w:tc>
        <w:tc>
          <w:tcPr>
            <w:tcW w:w="482" w:type="dxa"/>
            <w:noWrap w:val="0"/>
            <w:vAlign w:val="top"/>
          </w:tcPr>
          <w:p>
            <w:pPr>
              <w:rPr>
                <w:rFonts w:eastAsia="华文仿宋" w:hAnsi="华文仿宋"/>
              </w:rPr>
              <w:pStyle w:val="P68B1DB1-19"/>
            </w:pPr>
            <w:r>
              <w:t>P</w:t>
            </w:r>
          </w:p>
        </w:tc>
        <w:tc>
          <w:tcPr>
            <w:tcW w:w="535" w:type="dxa"/>
            <w:noWrap w:val="0"/>
            <w:vAlign w:val="top"/>
          </w:tcPr>
          <w:p>
            <w:pPr>
              <w:rPr>
                <w:rFonts w:eastAsia="华文仿宋" w:hAnsi="华文仿宋"/>
              </w:rPr>
              <w:pStyle w:val="P68B1DB1-19"/>
            </w:pPr>
            <w:r>
              <w:t>m</w:t>
            </w:r>
          </w:p>
        </w:tc>
        <w:tc>
          <w:tcPr>
            <w:tcW w:w="493" w:type="dxa"/>
            <w:noWrap w:val="0"/>
            <w:vAlign w:val="top"/>
          </w:tcPr>
          <w:p>
            <w:pPr>
              <w:rPr>
                <w:rFonts w:eastAsia="华文仿宋" w:hAnsi="华文仿宋"/>
              </w:rPr>
              <w:pStyle w:val="P68B1DB1-19"/>
            </w:pPr>
            <w:r>
              <w:t>\r</w:t>
            </w:r>
          </w:p>
        </w:tc>
        <w:tc>
          <w:tcPr>
            <w:tcW w:w="493" w:type="dxa"/>
            <w:noWrap w:val="0"/>
            <w:vAlign w:val="top"/>
          </w:tcPr>
          <w:p>
            <w:pPr>
              <w:rPr>
                <w:rFonts w:eastAsia="华文仿宋" w:hAnsi="华文仿宋"/>
              </w:rPr>
              <w:pStyle w:val="P68B1DB1-19"/>
            </w:pPr>
            <w:r>
              <w:t>\n</w:t>
            </w:r>
          </w:p>
        </w:tc>
      </w:tr>
    </w:tbl>
    <w:p>
      <w:pPr>
        <w:ind w:firstLine="360"/>
        <w:rPr>
          <w:rFonts w:eastAsia="华文仿宋" w:hAnsi="华文仿宋"/>
        </w:rPr>
      </w:pPr>
      <w:r>
        <w:rPr>
          <w:rFonts w:eastAsia="华文仿宋" w:hAnsi="华文仿宋"/>
        </w:rPr>
        <w:t xml:space="preserve">For example: output </w:t>
      </w:r>
      <w:r>
        <w:rPr>
          <w:rFonts w:eastAsia="华文仿宋" w:hAnsi="华文仿宋"/>
          <w:color w:val="FF0000"/>
        </w:rPr>
        <w:t>12345</w:t>
      </w:r>
      <w:r>
        <w:rPr>
          <w:rFonts w:eastAsia="华文仿宋" w:hAnsi="华文仿宋"/>
        </w:rPr>
        <w:t xml:space="preserve"> the PPM format is as follows </w:t>
      </w:r>
      <w:r>
        <w:rPr>
          <w:rFonts w:eastAsia="华文仿宋" w:hAnsi="华文仿宋" w:hint="eastAsia"/>
        </w:rPr>
        <w:t>(Hexadecimal)</w:t>
      </w:r>
      <w:r>
        <w:rPr>
          <w:rFonts w:eastAsia="华文仿宋" w:hAnsi="华文仿宋"/>
        </w:rPr>
        <w:t>:</w:t>
      </w:r>
    </w:p>
    <w:tbl>
      <w:tblPr>
        <w:tblStyle w:val="37"/>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09"/>
        <w:gridCol w:w="535"/>
        <w:gridCol w:w="487"/>
        <w:gridCol w:w="472"/>
        <w:gridCol w:w="486"/>
        <w:gridCol w:w="472"/>
        <w:gridCol w:w="493"/>
        <w:gridCol w:w="632"/>
        <w:gridCol w:w="493"/>
        <w:gridCol w:w="525"/>
        <w:gridCol w:w="503"/>
        <w:gridCol w:w="559"/>
        <w:gridCol w:w="52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09" w:type="dxa"/>
            <w:tcBorders>
              <w:right w:val="single" w:color="auto" w:sz="4" w:space="0"/>
            </w:tcBorders>
            <w:noWrap w:val="0"/>
            <w:vAlign w:val="top"/>
          </w:tcPr>
          <w:p>
            <w:pPr>
              <w:rPr>
                <w:rFonts w:eastAsia="华文仿宋" w:hAnsi="华文仿宋"/>
              </w:rPr>
              <w:pStyle w:val="P68B1DB1-110"/>
            </w:pPr>
            <w:r>
              <w:t>20</w:t>
            </w:r>
          </w:p>
        </w:tc>
        <w:tc>
          <w:tcPr>
            <w:tcW w:w="535" w:type="dxa"/>
            <w:tcBorders>
              <w:left w:val="single" w:color="auto" w:sz="4" w:space="0"/>
            </w:tcBorders>
            <w:noWrap w:val="0"/>
            <w:vAlign w:val="top"/>
          </w:tcPr>
          <w:p>
            <w:pPr>
              <w:rPr>
                <w:rFonts w:eastAsia="华文仿宋" w:hAnsi="华文仿宋"/>
              </w:rPr>
              <w:pStyle w:val="P68B1DB1-110"/>
            </w:pPr>
            <w:r>
              <w:t>20</w:t>
            </w:r>
          </w:p>
        </w:tc>
        <w:tc>
          <w:tcPr>
            <w:tcW w:w="487" w:type="dxa"/>
            <w:noWrap w:val="0"/>
            <w:vAlign w:val="top"/>
          </w:tcPr>
          <w:p>
            <w:pPr>
              <w:rPr>
                <w:rFonts w:eastAsia="华文仿宋" w:hAnsi="华文仿宋"/>
              </w:rPr>
              <w:pStyle w:val="P68B1DB1-110"/>
            </w:pPr>
            <w:r>
              <w:t xml:space="preserve">3 </w:t>
            </w:r>
            <w:r>
              <w:rPr>
                <w:color w:val="FF0000"/>
              </w:rPr>
              <w:t>1</w:t>
            </w:r>
          </w:p>
        </w:tc>
        <w:tc>
          <w:tcPr>
            <w:tcW w:w="472" w:type="dxa"/>
            <w:noWrap w:val="0"/>
            <w:vAlign w:val="top"/>
          </w:tcPr>
          <w:p>
            <w:pPr>
              <w:rPr>
                <w:rFonts w:eastAsia="华文仿宋" w:hAnsi="华文仿宋"/>
              </w:rPr>
              <w:pStyle w:val="P68B1DB1-110"/>
            </w:pPr>
            <w:r>
              <w:t xml:space="preserve">3 </w:t>
            </w:r>
            <w:r>
              <w:rPr>
                <w:color w:val="FF0000"/>
              </w:rPr>
              <w:t>2</w:t>
            </w:r>
          </w:p>
        </w:tc>
        <w:tc>
          <w:tcPr>
            <w:tcW w:w="486" w:type="dxa"/>
            <w:noWrap w:val="0"/>
            <w:vAlign w:val="top"/>
          </w:tcPr>
          <w:p>
            <w:pPr>
              <w:rPr>
                <w:rFonts w:eastAsia="华文仿宋" w:hAnsi="华文仿宋"/>
              </w:rPr>
              <w:pStyle w:val="P68B1DB1-110"/>
            </w:pPr>
            <w:r>
              <w:t xml:space="preserve">3 </w:t>
            </w:r>
            <w:r>
              <w:rPr>
                <w:color w:val="FF0000"/>
              </w:rPr>
              <w:t>3</w:t>
            </w:r>
          </w:p>
        </w:tc>
        <w:tc>
          <w:tcPr>
            <w:tcW w:w="472" w:type="dxa"/>
            <w:noWrap w:val="0"/>
            <w:vAlign w:val="top"/>
          </w:tcPr>
          <w:p>
            <w:pPr>
              <w:rPr>
                <w:rFonts w:eastAsia="华文仿宋" w:hAnsi="华文仿宋"/>
              </w:rPr>
              <w:pStyle w:val="P68B1DB1-110"/>
            </w:pPr>
            <w:r>
              <w:t xml:space="preserve">3 </w:t>
            </w:r>
            <w:r>
              <w:rPr>
                <w:color w:val="FF0000"/>
              </w:rPr>
              <w:t>4</w:t>
            </w:r>
          </w:p>
        </w:tc>
        <w:tc>
          <w:tcPr>
            <w:tcW w:w="493" w:type="dxa"/>
            <w:noWrap w:val="0"/>
            <w:vAlign w:val="top"/>
          </w:tcPr>
          <w:p>
            <w:pPr>
              <w:rPr>
                <w:rFonts w:eastAsia="华文仿宋" w:hAnsi="华文仿宋"/>
              </w:rPr>
              <w:pStyle w:val="P68B1DB1-110"/>
            </w:pPr>
            <w:r>
              <w:t xml:space="preserve">3 </w:t>
            </w:r>
            <w:r>
              <w:rPr>
                <w:color w:val="FF0000"/>
              </w:rPr>
              <w:t>5</w:t>
            </w:r>
          </w:p>
        </w:tc>
        <w:tc>
          <w:tcPr>
            <w:tcW w:w="632" w:type="dxa"/>
            <w:noWrap w:val="0"/>
            <w:vAlign w:val="top"/>
          </w:tcPr>
          <w:p>
            <w:pPr>
              <w:rPr>
                <w:rFonts w:eastAsia="华文仿宋" w:hAnsi="华文仿宋"/>
                <w:vertAlign w:val="superscript"/>
              </w:rPr>
              <w:pStyle w:val="P68B1DB1-110"/>
            </w:pPr>
            <w:r>
              <w:t>20</w:t>
            </w:r>
          </w:p>
        </w:tc>
        <w:tc>
          <w:tcPr>
            <w:tcW w:w="493" w:type="dxa"/>
            <w:noWrap w:val="0"/>
            <w:vAlign w:val="top"/>
          </w:tcPr>
          <w:p>
            <w:pPr>
              <w:rPr>
                <w:rFonts w:eastAsia="华文仿宋" w:hAnsi="华文仿宋"/>
              </w:rPr>
              <w:pStyle w:val="P68B1DB1-110"/>
            </w:pPr>
            <w:r>
              <w:t>70</w:t>
            </w:r>
          </w:p>
        </w:tc>
        <w:tc>
          <w:tcPr>
            <w:tcW w:w="525" w:type="dxa"/>
            <w:noWrap w:val="0"/>
            <w:vAlign w:val="top"/>
          </w:tcPr>
          <w:p>
            <w:pPr>
              <w:rPr>
                <w:rFonts w:eastAsia="华文仿宋" w:hAnsi="华文仿宋"/>
              </w:rPr>
              <w:pStyle w:val="P68B1DB1-110"/>
            </w:pPr>
            <w:r>
              <w:t>70</w:t>
            </w:r>
          </w:p>
        </w:tc>
        <w:tc>
          <w:tcPr>
            <w:tcW w:w="503" w:type="dxa"/>
            <w:noWrap w:val="0"/>
            <w:vAlign w:val="top"/>
          </w:tcPr>
          <w:p>
            <w:pPr>
              <w:rPr>
                <w:rFonts w:eastAsia="华文仿宋" w:hAnsi="华文仿宋"/>
              </w:rPr>
              <w:pStyle w:val="P68B1DB1-110"/>
            </w:pPr>
            <w:r>
              <w:t>6D</w:t>
            </w:r>
          </w:p>
        </w:tc>
        <w:tc>
          <w:tcPr>
            <w:tcW w:w="559" w:type="dxa"/>
            <w:noWrap w:val="0"/>
            <w:vAlign w:val="top"/>
          </w:tcPr>
          <w:p>
            <w:pPr>
              <w:rPr>
                <w:rFonts w:eastAsia="华文仿宋" w:hAnsi="华文仿宋"/>
              </w:rPr>
              <w:pStyle w:val="P68B1DB1-110"/>
            </w:pPr>
            <w:r>
              <w:t>0D</w:t>
            </w:r>
          </w:p>
        </w:tc>
        <w:tc>
          <w:tcPr>
            <w:tcW w:w="529" w:type="dxa"/>
            <w:noWrap w:val="0"/>
            <w:vAlign w:val="top"/>
          </w:tcPr>
          <w:p>
            <w:pPr>
              <w:rPr>
                <w:rFonts w:eastAsia="华文仿宋" w:hAnsi="华文仿宋"/>
              </w:rPr>
              <w:pStyle w:val="P68B1DB1-110"/>
            </w:pPr>
            <w:r>
              <w:t>0A</w:t>
            </w:r>
          </w:p>
        </w:tc>
      </w:tr>
    </w:tbl>
    <w:p>
      <w:pPr>
        <w:ind w:firstLine="360"/>
      </w:pPr>
      <w:r>
        <w:rPr>
          <w:rFonts w:eastAsia="华文仿宋" w:hAnsi="华文仿宋"/>
        </w:rPr>
        <w:t xml:space="preserve">Among them </w:t>
      </w:r>
      <w:r>
        <w:rPr>
          <w:rFonts w:eastAsia="华文仿宋" w:hAnsi="华文仿宋" w:hint="eastAsia"/>
        </w:rPr>
        <w:t>0X20</w:t>
      </w:r>
      <w:r>
        <w:rPr>
          <w:rFonts w:eastAsia="华文仿宋" w:hAnsi="华文仿宋"/>
        </w:rPr>
        <w:t xml:space="preserve"> for spaces </w:t>
      </w:r>
      <w:r>
        <w:rPr>
          <w:rFonts w:eastAsia="华文仿宋" w:hAnsi="华文仿宋" w:hint="eastAsia"/>
        </w:rPr>
        <w:t>hexadecimal</w:t>
      </w:r>
      <w:r>
        <w:rPr>
          <w:rFonts w:eastAsia="华文仿宋" w:hAnsi="华文仿宋"/>
        </w:rPr>
        <w:t xml:space="preserve"> code, the output ends with a line break. </w:t>
      </w:r>
      <w:r>
        <w:rPr>
          <w:rFonts w:eastAsia="华文仿宋" w:hAnsi="华文仿宋" w:hint="eastAsia"/>
        </w:rPr>
        <w:t xml:space="preserve">, and does not retain decimal places</w:t>
      </w:r>
    </w:p>
    <w:p>
      <w:pPr>
        <w:pStyle w:val="P68B1DB1-311"/>
        <w:widowControl/>
        <w:spacing w:before="120" w:after="144"/>
        <w:jc w:val="left"/>
        <w:rPr>
          <w:rFonts w:ascii="黑体" w:cs="黑体" w:hAnsi="黑体" w:hint="eastAsia"/>
        </w:rPr>
      </w:pPr>
      <w:r>
        <w:t xml:space="preserve">Reporting method</w:t>
      </w:r>
    </w:p>
    <w:p>
      <w:pPr>
        <w:rPr>
          <w:rFonts w:ascii="黑体" w:cs="黑体" w:hAnsi="黑体" w:hint="eastAsia"/>
        </w:rPr>
        <w:pStyle w:val="P68B1DB1-112"/>
      </w:pPr>
      <w:r>
        <w:t xml:space="preserve">The gas module is divided into active reporting and passive inquiry. The default is active reporting mode. </w:t>
      </w:r>
    </w:p>
    <w:p>
      <w:pPr>
        <w:rPr>
          <w:rFonts w:ascii="黑体" w:cs="黑体" w:hAnsi="黑体" w:hint="eastAsia"/>
        </w:rPr>
        <w:pStyle w:val="P68B1DB1-112"/>
      </w:pPr>
      <w:r>
        <w:t xml:space="preserve">Passive inquiry instructions:</w:t>
      </w:r>
    </w:p>
    <w:p>
      <w:pPr>
        <w:rPr>
          <w:rFonts w:ascii="宋体" w:cs="宋体" w:hAnsi="宋体" w:hint="eastAsia"/>
        </w:rPr>
        <w:pStyle w:val="P68B1DB1-113"/>
      </w:pPr>
      <w:r>
        <w:t xml:space="preserve">FF 01 03 02 00 00 00 05 (This command is switched to inquiry upload)</w:t>
      </w:r>
    </w:p>
    <w:p>
      <w:pPr>
        <w:rPr>
          <w:rFonts w:ascii="宋体" w:cs="宋体" w:hAnsi="宋体" w:hint="eastAsia"/>
        </w:rPr>
        <w:pStyle w:val="P68B1DB1-113"/>
      </w:pPr>
      <w:r>
        <w:t xml:space="preserve">FF 63 63 00 00 6F 6B 0D 0A (return answer frame indicates successful setting)</w:t>
      </w:r>
    </w:p>
    <w:p>
      <w:pPr>
        <w:rPr>
          <w:rFonts w:ascii="宋体" w:cs="宋体" w:hAnsi="宋体" w:hint="eastAsia"/>
        </w:rPr>
        <w:pStyle w:val="P68B1DB1-113"/>
      </w:pPr>
      <w:r>
        <w:t xml:space="preserve">Proactively report instructions:</w:t>
      </w:r>
    </w:p>
    <w:p>
      <w:pPr>
        <w:rPr>
          <w:rFonts w:ascii="宋体" w:cs="宋体" w:hAnsi="宋体" w:hint="eastAsia"/>
        </w:rPr>
        <w:pStyle w:val="P68B1DB1-113"/>
      </w:pPr>
      <w:r>
        <w:t xml:space="preserve">FF 01 03 01 00 00 00 04 (This command is switched to active upload)</w:t>
      </w:r>
    </w:p>
    <w:p>
      <w:pPr>
        <w:rPr>
          <w:rFonts w:ascii="宋体" w:cs="宋体" w:hAnsi="宋体" w:hint="eastAsia"/>
        </w:rPr>
        <w:pStyle w:val="P68B1DB1-113"/>
      </w:pPr>
      <w:r>
        <w:t xml:space="preserve">FF 63 63 00 00 6F 6B 0D 0A (return answer frame indicates successful setting)</w:t>
      </w:r>
    </w:p>
    <w:p>
      <w:pPr>
        <w:pStyle w:val="P68B1DB1-36"/>
        <w:widowControl/>
        <w:spacing w:before="120" w:after="144"/>
        <w:jc w:val="left"/>
        <w:rPr>
          <w:rFonts w:ascii="黑体" w:cs="黑体" w:hAnsi="黑体" w:hint="eastAsia"/>
        </w:rPr>
      </w:pPr>
      <w:r>
        <w:t xml:space="preserve">PWM input </w:t>
      </w:r>
      <w:bookmarkEnd w:id="1"/>
      <w:r>
        <w:t xml:space="preserve">out (example)</w:t>
      </w:r>
    </w:p>
    <w:p>
      <w:pPr>
        <w:tabs>
          <w:tab w:val="left" w:pos="2520"/>
        </w:tabs>
        <w:rPr>
          <w:rFonts w:eastAsia="华文仿宋" w:hAnsi="华文仿宋"/>
        </w:rPr>
        <w:pStyle w:val="P68B1DB1-110"/>
      </w:pPr>
      <w:r>
        <w:t xml:space="preserve">SF6 concentration output range </w:t>
        <w:tab/>
        <w:t xml:space="preserve">: 0ppm to 5000ppm SF6</w:t>
      </w:r>
    </w:p>
    <w:p>
      <w:pPr>
        <w:tabs>
          <w:tab w:val="left" w:pos="2520"/>
        </w:tabs>
        <w:rPr>
          <w:rFonts w:eastAsia="华文仿宋" w:hAnsi="华文仿宋"/>
        </w:rPr>
        <w:pStyle w:val="P68B1DB1-110"/>
      </w:pPr>
      <w:r>
        <w:t xml:space="preserve">Cycle </w:t>
        <w:tab/>
        <w:t xml:space="preserve">: 1004ms ± 5%</w:t>
      </w:r>
    </w:p>
    <w:p>
      <w:pPr>
        <w:tabs>
          <w:tab w:val="left" w:pos="2520"/>
        </w:tabs>
        <w:rPr>
          <w:rFonts w:eastAsia="华文仿宋" w:hAnsi="华文仿宋"/>
        </w:rPr>
        <w:pStyle w:val="P68B1DB1-110"/>
      </w:pPr>
      <w:r>
        <w:t xml:space="preserve">How to obtain the calculation formula of the current SF6 concentration value through PWM:</w:t>
      </w:r>
    </w:p>
    <w:p>
      <w:pPr>
        <w:tabs>
          <w:tab w:val="left" w:pos="2520"/>
        </w:tabs>
        <w:rPr>
          <w:rFonts w:eastAsia="华文仿宋" w:hAnsi="华文仿宋" w:hint="eastAsia"/>
        </w:rPr>
        <w:pStyle w:val="P68B1DB1-110"/>
      </w:pPr>
      <w:r>
        <w:t xml:space="preserve">Forward pulse width = PPM concentration value/5+2ms;</w:t>
      </w:r>
    </w:p>
    <w:p>
      <w:pPr>
        <w:tabs>
          <w:tab w:val="left" w:pos="2520"/>
        </w:tabs>
        <w:rPr>
          <w:rFonts w:eastAsia="华文仿宋" w:hAnsi="华文仿宋" w:hint="eastAsia"/>
        </w:rPr>
        <w:pStyle w:val="P68B1DB1-114"/>
      </w:pPr>
      <w:r>
        <w:drawing>
          <wp:inline distT="0" distB="0" distL="114300" distR="114300">
            <wp:extent cx="4229735" cy="3884930"/>
            <wp:effectExtent l="0" t="0" r="18415" b="1270"/>
            <wp:docPr id="3"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图片1"/>
                    <pic:cNvPicPr>
                      <a:picLocks noChangeAspect="1"/>
                    </pic:cNvPicPr>
                  </pic:nvPicPr>
                  <pic:blipFill>
                    <a:blip r:embed="rId12"/>
                    <a:stretch>
                      <a:fillRect/>
                    </a:stretch>
                  </pic:blipFill>
                  <pic:spPr>
                    <a:xfrm>
                      <a:off x="0" y="0"/>
                      <a:ext cx="4229735" cy="3884930"/>
                    </a:xfrm>
                    <a:prstGeom prst="rect">
                      <a:avLst/>
                    </a:prstGeom>
                    <a:noFill/>
                    <a:ln>
                      <a:noFill/>
                    </a:ln>
                  </pic:spPr>
                </pic:pic>
              </a:graphicData>
            </a:graphic>
          </wp:inline>
        </w:drawing>
      </w:r>
    </w:p>
    <w:p>
      <w:pPr>
        <w:rPr>
          <w:rFonts w:ascii="宋体" w:cs="宋体" w:hAnsi="宋体" w:hint="eastAsia"/>
          <w:kern w:val="0"/>
          <w:sz w:val="21"/>
        </w:rPr>
      </w:pPr>
    </w:p>
    <w:p>
      <w:pPr>
        <w:ind w:firstLine="420"/>
      </w:pPr>
    </w:p>
    <w:p>
      <w:pPr>
        <w:pStyle w:val="4"/>
        <w:ind w:firstLine="0" w:firstLineChars="0"/>
        <w:rPr>
          <w:rFonts w:hint="eastAsia"/>
        </w:rPr>
      </w:pPr>
    </w:p>
    <w:p>
      <w:pPr>
        <w:widowControl/>
        <w:jc w:val="left"/>
        <w:rPr>
          <w:rFonts w:ascii="宋体" w:cs="宋体" w:hAnsi="宋体" w:hint="eastAsia"/>
          <w:color w:val="000000"/>
          <w:kern w:val="0"/>
        </w:rPr>
      </w:pPr>
    </w:p>
    <w:p>
      <w:pPr>
        <w:widowControl/>
        <w:jc w:val="left"/>
        <w:rPr>
          <w:rFonts w:ascii="宋体" w:cs="宋体" w:hAnsi="宋体" w:hint="eastAsia"/>
          <w:color w:val="000000"/>
          <w:kern w:val="0"/>
        </w:rPr>
      </w:pPr>
    </w:p>
    <w:p>
      <w:pPr>
        <w:rPr>
          <w:rFonts w:hint="eastAsia"/>
        </w:rPr>
      </w:pPr>
    </w:p>
    <w:p>
      <w:pPr>
        <w:pStyle w:val="P68B1DB1-25"/>
        <w:rPr>
          <w:rFonts w:hint="eastAsia"/>
          <w:sz w:val="36"/>
        </w:rPr>
      </w:pPr>
      <w:r>
        <w:t>Appendix</w:t>
      </w:r>
    </w:p>
    <w:p>
      <w:pPr>
        <w:pStyle w:val="P68B1DB1-315"/>
        <w:spacing w:before="120" w:after="120"/>
        <w:ind w:left="576" w:hanging="576"/>
        <w:rPr>
          <w:color w:val="000000"/>
        </w:rPr>
      </w:pPr>
      <w:r>
        <w:t xml:space="preserve">Precautions for installation and use</w:t>
      </w:r>
    </w:p>
    <w:p>
      <w:pPr>
        <w:ind w:firstLine="498" w:firstLineChars="200"/>
        <w:rPr>
          <w:rFonts w:ascii="宋体" w:cs="宋体" w:hAnsi="宋体" w:hint="eastAsia"/>
          <w:color w:val="000000"/>
          <w:kern w:val="0"/>
        </w:rPr>
        <w:pStyle w:val="P68B1DB1-116"/>
      </w:pPr>
      <w:r>
        <w:t xml:space="preserve">This product interface uses a single row of needle spacing of 2.54mm;</w:t>
      </w:r>
    </w:p>
    <w:p>
      <w:pPr>
        <w:ind w:firstLine="498" w:firstLineChars="200"/>
        <w:rPr>
          <w:rFonts w:ascii="宋体" w:cs="宋体" w:hAnsi="宋体"/>
        </w:rPr>
        <w:pStyle w:val="P68B1DB1-113"/>
      </w:pPr>
      <w:r>
        <w:t xml:space="preserve">Do not use the sensor for a long time in an environment with high dust density, please use the sensor within the power supply range of the sensor, and pay attention to the polarity of the power supply. </w:t>
      </w:r>
    </w:p>
    <w:p>
      <w:pPr>
        <w:pStyle w:val="P68B1DB1-317"/>
        <w:numPr>
          <w:ilvl w:val="0"/>
          <w:numId w:val="0"/>
        </w:numPr>
        <w:spacing w:before="120" w:after="120"/>
        <w:rPr>
          <w:color w:val="000000"/>
        </w:rPr>
      </w:pPr>
      <w:r>
        <w:br w:type="textWrapping"/>
      </w:r>
    </w:p>
    <w:p>
      <w:pPr>
        <w:pStyle w:val="P68B1DB1-318"/>
        <w:spacing w:before="120" w:after="120"/>
        <w:ind w:left="576" w:hanging="576"/>
        <w:rPr>
          <w:color w:val="000000"/>
        </w:rPr>
      </w:pPr>
      <w:r>
        <w:rPr>
          <w:rFonts w:hint="eastAsia"/>
        </w:rPr>
        <w:t>Warranty</w:t>
      </w:r>
      <w:r>
        <w:t xml:space="preserve"> and after-sales</w:t>
      </w:r>
    </w:p>
    <w:p>
      <w:pPr>
        <w:ind w:firstLine="498" w:firstLineChars="200"/>
        <w:rPr>
          <w:rFonts w:hint="eastAsia"/>
        </w:rPr>
        <w:pStyle w:val="P68B1DB1-17"/>
      </w:pPr>
      <w:r>
        <w:rPr>
          <w:color w:val="000000"/>
        </w:rPr>
        <w:t xml:space="preserve">The warranty terms follow the after-sales terms, for the sensor host Circuit part of the warranty for two years, gas-sensitive probes for one year, accessories (Shell/plug/cable, etc.) warranty for three months</w:t>
      </w:r>
      <w:r>
        <w:t xml:space="preserve">. </w:t>
      </w:r>
    </w:p>
    <w:sectPr>
      <w:endnotePr>
        <w:numFmt w:val="decimal"/>
      </w:endnotePr>
      <w:type w:val="continuous"/>
      <w:pgSz w:w="8391" w:h="11907"/>
      <w:pgMar w:top="720" w:right="720" w:bottom="720" w:left="720" w:header="851" w:footer="851" w:gutter="284"/>
      <w:pgNumType w:start="1"/>
      <w:cols w:space="720" w:num="1"/>
      <w:docGrid w:type="linesAndChars" w:linePitch="360" w:charSpace="18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TimesNewRomanPSMT">
    <w:altName w:val="Times New Roman"/>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华文新魏">
    <w:altName w:val="宋体"/>
    <w:panose1 w:val="02010800040101010101"/>
    <w:charset w:val="86"/>
    <w:family w:val="auto"/>
    <w:pitch w:val="default"/>
    <w:sig w:usb0="00000001" w:usb1="080F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华文仿宋">
    <w:altName w:val="仿宋"/>
    <w:panose1 w:val="02010600040101010101"/>
    <w:charset w:val="86"/>
    <w:family w:val="auto"/>
    <w:pitch w:val="default"/>
    <w:sig w:usb0="00000287" w:usb1="080F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900" w:firstLineChars="500"/>
      <w:rPr>
        <w:rFonts w:ascii="微软雅黑" w:eastAsia="微软雅黑" w:hAnsi="微软雅黑" w:hint="eastAsia"/>
        <w:b/>
        <w:color w:val="00B0F0"/>
        <w:sz w:val="20"/>
      </w:rPr>
    </w:pPr>
    <w:r>
      <mc:AlternateContent>
        <mc:Choice Requires="wps">
          <w:drawing>
            <wp:anchor distT="0" distB="0" distL="114300" distR="114300" simplePos="0" relativeHeight="251659264" behindDoc="1" locked="0" layoutInCell="1" allowOverlap="1">
              <wp:simplePos x="0" y="0"/>
              <wp:positionH relativeFrom="margin">
                <wp:posOffset>0</wp:posOffset>
              </wp:positionH>
              <wp:positionV relativeFrom="paragraph">
                <wp:posOffset>1905</wp:posOffset>
              </wp:positionV>
              <wp:extent cx="533400" cy="182880"/>
              <wp:effectExtent l="0" t="0" r="0" b="7620"/>
              <wp:wrapNone/>
              <wp:docPr id="12" name="矩形 12"/>
              <wp:cNvGraphicFramePr/>
              <a:graphic xmlns:a="http://schemas.openxmlformats.org/drawingml/2006/main">
                <a:graphicData uri="http://schemas.microsoft.com/office/word/2010/wordprocessingShape">
                  <wps:wsp>
                    <wps:cNvSpPr/>
                    <wps:spPr>
                      <a:xfrm>
                        <a:off x="0" y="0"/>
                        <a:ext cx="533400" cy="182880"/>
                      </a:xfrm>
                      <a:prstGeom prst="rect">
                        <a:avLst/>
                      </a:prstGeom>
                      <a:solidFill>
                        <a:srgbClr val="00B0F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AlternateContent>
    </w:r>
    <w:r>
      <w:rPr>
        <w:rFonts w:ascii="微软雅黑" w:eastAsia="微软雅黑" w:hAnsi="微软雅黑"/>
        <w:b/>
        <w:color w:val="00B0F0"/>
        <w:sz w:val="20"/>
      </w:rPr>
      <w:fldChar w:fldCharType="begin"/>
    </w:r>
    <w:r>
      <w:rPr>
        <w:rFonts w:ascii="微软雅黑" w:hAnsi="微软雅黑" w:eastAsia="微软雅黑"/>
        <w:b/>
        <w:color w:val="00B0F0"/>
        <w:sz w:val="20"/>
      </w:rPr>
      <w:instrText xml:space="preserve">PAGE   \* MERGEFORMAT</w:instrText>
    </w:r>
    <w:r>
      <w:rPr>
        <w:rFonts w:ascii="微软雅黑" w:hAnsi="微软雅黑" w:eastAsia="微软雅黑"/>
        <w:b/>
        <w:color w:val="00B0F0"/>
        <w:sz w:val="20"/>
      </w:rPr>
      <w:fldChar w:fldCharType="separate"/>
    </w:r>
    <w:r>
      <w:rPr>
        <w:rFonts w:ascii="微软雅黑" w:hAnsi="微软雅黑" w:eastAsia="微软雅黑"/>
        <w:b/>
        <w:color w:val="00B0F0"/>
        <w:sz w:val="20"/>
      </w:rPr>
      <w:t>5</w:t>
    </w:r>
    <w:r>
      <w:rPr>
        <w:rFonts w:ascii="微软雅黑" w:hAnsi="微软雅黑" w:eastAsia="微软雅黑"/>
        <w:b/>
        <w:color w:val="00B0F0"/>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ordWrap w:val="0"/>
      <w:jc w:val="right"/>
      <w:rPr>
        <w:rFonts w:ascii="微软雅黑" w:eastAsia="微软雅黑" w:hAnsi="微软雅黑" w:hint="eastAsia"/>
        <w:b/>
        <w:sz w:val="20"/>
      </w:rPr>
    </w:pPr>
    <w:r>
      <mc:AlternateContent>
        <mc:Choice Requires="wps">
          <w:drawing>
            <wp:anchor distT="0" distB="0" distL="114300" distR="114300" simplePos="0" relativeHeight="251660288" behindDoc="1" locked="0" layoutInCell="1" allowOverlap="1">
              <wp:simplePos x="0" y="0"/>
              <wp:positionH relativeFrom="margin">
                <wp:align>right</wp:align>
              </wp:positionH>
              <wp:positionV relativeFrom="paragraph">
                <wp:posOffset>-635</wp:posOffset>
              </wp:positionV>
              <wp:extent cx="533400" cy="182880"/>
              <wp:effectExtent l="0" t="0" r="0" b="7620"/>
              <wp:wrapNone/>
              <wp:docPr id="13" name="矩形 13"/>
              <wp:cNvGraphicFramePr/>
              <a:graphic xmlns:a="http://schemas.openxmlformats.org/drawingml/2006/main">
                <a:graphicData uri="http://schemas.microsoft.com/office/word/2010/wordprocessingShape">
                  <wps:wsp>
                    <wps:cNvSpPr/>
                    <wps:spPr>
                      <a:xfrm>
                        <a:off x="0" y="0"/>
                        <a:ext cx="533400" cy="182880"/>
                      </a:xfrm>
                      <a:prstGeom prst="rect">
                        <a:avLst/>
                      </a:prstGeom>
                      <a:solidFill>
                        <a:srgbClr val="00B0F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AlternateContent>
    </w:r>
    <w:r>
      <w:rPr>
        <w:rFonts w:ascii="微软雅黑" w:eastAsia="微软雅黑" w:hAnsi="微软雅黑"/>
        <w:b/>
        <w:color w:val="00B0F0"/>
        <w:sz w:val="20"/>
      </w:rPr>
      <w:fldChar w:fldCharType="begin"/>
    </w:r>
    <w:r>
      <w:rPr>
        <w:rFonts w:ascii="微软雅黑" w:hAnsi="微软雅黑" w:eastAsia="微软雅黑"/>
        <w:b/>
        <w:color w:val="00B0F0"/>
        <w:sz w:val="20"/>
      </w:rPr>
      <w:instrText xml:space="preserve">PAGE   \* MERGEFORMAT</w:instrText>
    </w:r>
    <w:r>
      <w:rPr>
        <w:rFonts w:ascii="微软雅黑" w:hAnsi="微软雅黑" w:eastAsia="微软雅黑"/>
        <w:b/>
        <w:color w:val="00B0F0"/>
        <w:sz w:val="20"/>
      </w:rPr>
      <w:fldChar w:fldCharType="separate"/>
    </w:r>
    <w:r>
      <w:rPr>
        <w:rFonts w:ascii="微软雅黑" w:hAnsi="微软雅黑" w:eastAsia="微软雅黑"/>
        <w:b/>
        <w:color w:val="00B0F0"/>
        <w:sz w:val="20"/>
      </w:rPr>
      <w:t>2</w:t>
    </w:r>
    <w:r>
      <w:rPr>
        <w:rFonts w:ascii="微软雅黑" w:hAnsi="微软雅黑" w:eastAsia="微软雅黑"/>
        <w:b/>
        <w:color w:val="00B0F0"/>
        <w:sz w:val="20"/>
      </w:rPr>
      <w:fldChar w:fldCharType="end"/>
    </w:r>
    <w:r>
      <w:rPr>
        <w:rFonts w:ascii="微软雅黑" w:eastAsia="微软雅黑" w:hAnsi="微软雅黑"/>
        <w:b/>
        <w:color w:val="00B0F0"/>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微软雅黑" w:eastAsia="微软雅黑" w:hAnsi="微软雅黑" w:hint="eastAsia"/>
        <w:color w:val="00B0F0"/>
      </w:rPr>
    </w:pPr>
    <w:r>
      <mc:AlternateContent>
        <mc:Choice Requires="wps">
          <w:drawing>
            <wp:anchor distT="0" distB="0" distL="114300" distR="114300" simplePos="0" relativeHeight="251661312" behindDoc="0" locked="0" layoutInCell="1" allowOverlap="1">
              <wp:simplePos x="0" y="0"/>
              <wp:positionH relativeFrom="column">
                <wp:posOffset>2165985</wp:posOffset>
              </wp:positionH>
              <wp:positionV relativeFrom="paragraph">
                <wp:posOffset>229870</wp:posOffset>
              </wp:positionV>
              <wp:extent cx="1965325" cy="0"/>
              <wp:effectExtent l="0" t="0" r="0" b="0"/>
              <wp:wrapNone/>
              <wp:docPr id="4" name="直接连接符 2"/>
              <wp:cNvGraphicFramePr/>
              <a:graphic xmlns:a="http://schemas.openxmlformats.org/drawingml/2006/main">
                <a:graphicData uri="http://schemas.microsoft.com/office/word/2010/wordprocessingShape">
                  <wps:wsp>
                    <wps:cNvCnPr/>
                    <wps:spPr>
                      <a:xfrm>
                        <a:off x="0" y="0"/>
                        <a:ext cx="1965158" cy="0"/>
                      </a:xfrm>
                      <a:prstGeom prst="line">
                        <a:avLst/>
                      </a:prstGeom>
                      <a:noFill/>
                      <a:ln w="6350" cap="flat" cmpd="sng" algn="ctr">
                        <a:solidFill>
                          <a:srgbClr val="00B0F0"/>
                        </a:solidFill>
                        <a:prstDash val="solid"/>
                        <a:miter lim="800000"/>
                      </a:ln>
                      <a:effectLst/>
                    </wps:spPr>
                    <wps:bodyPr/>
                  </wps:wsp>
                </a:graphicData>
              </a:graphic>
            </wp:anchor>
          </w:drawing>
        </mc:Choice>
      </mc:AlternateContent>
    </w:r>
    <w:r>
      <w:rPr>
        <w:rFonts w:ascii="微软雅黑" w:eastAsia="微软雅黑" w:hAnsi="微软雅黑" w:hint="eastAsia"/>
        <w:color w:val="00B0F0"/>
      </w:rPr>
      <w:t xml:space="preserve">One-stop IoT supply platform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DE3898"/>
    <w:multiLevelType w:val="singleLevel"/>
    <w:tmpl w:val="0DDE3898"/>
    <w:lvl w:ilvl="0" w:tentative="0">
      <w:start w:val="1"/>
      <w:numFmt w:val="decimal"/>
      <w:lvlText w:val="第%1章"/>
      <w:lvlJc w:val="left"/>
      <w:pPr>
        <w:tabs>
          <w:tab w:val="left" w:pos="1440"/>
        </w:tabs>
        <w:ind w:left="1440" w:hanging="1440"/>
      </w:pPr>
      <w:rPr>
        <w:rFonts w:hint="eastAsia"/>
      </w:rPr>
    </w:lvl>
  </w:abstractNum>
  <w:abstractNum w:abstractNumId="1">
    <w:nsid w:val="5F5F0623"/>
    <w:multiLevelType w:val="multilevel"/>
    <w:tmpl w:val="5F5F0623"/>
    <w:lvl w:ilvl="0" w:tentative="0">
      <w:start w:val="1"/>
      <w:numFmt w:val="decimal"/>
      <w:pStyle w:val="2"/>
      <w:suff w:val="space"/>
      <w:lvlText w:val="第%1章"/>
      <w:lvlJc w:val="left"/>
      <w:pPr>
        <w:ind w:left="3976" w:hanging="432"/>
      </w:pPr>
    </w:lvl>
    <w:lvl w:ilvl="1" w:tentative="0">
      <w:start w:val="1"/>
      <w:numFmt w:val="decimal"/>
      <w:pStyle w:val="3"/>
      <w:suff w:val="space"/>
      <w:lvlText w:val="%1.%2"/>
      <w:lvlJc w:val="left"/>
      <w:pPr>
        <w:ind w:left="576" w:hanging="576"/>
      </w:pPr>
      <w:rPr>
        <w:rFonts w:hint="eastAsia" w:ascii="Times New Roman" w:hAnsi="Times New Roman" w:eastAsia="黑体"/>
        <w:b w:val="0"/>
        <w:bCs w:val="0"/>
        <w:i w:val="0"/>
        <w:iCs w:val="0"/>
        <w:caps w:val="0"/>
        <w:smallCaps w:val="0"/>
        <w:strike w:val="0"/>
        <w:dstrike w:val="0"/>
        <w:outline w:val="0"/>
        <w:shadow w:val="0"/>
        <w:emboss w:val="0"/>
        <w:imprint w:val="0"/>
        <w:color w:val="auto"/>
        <w:spacing w:val="0"/>
        <w:w w:val="100"/>
        <w:kern w:val="0"/>
        <w:position w:val="0"/>
        <w:sz w:val="30"/>
        <w:u w:val="none"/>
        <w:shd w:val="clear" w:color="auto" w:fill="auto"/>
      </w:rPr>
    </w:lvl>
    <w:lvl w:ilvl="2" w:tentative="0">
      <w:start w:val="1"/>
      <w:numFmt w:val="decimal"/>
      <w:pStyle w:val="5"/>
      <w:suff w:val="space"/>
      <w:lvlText w:val="%1.%2.%3"/>
      <w:lvlJc w:val="left"/>
      <w:pPr>
        <w:ind w:left="720" w:hanging="720"/>
      </w:pPr>
      <w:rPr>
        <w:rFonts w:hint="eastAsia"/>
      </w:rPr>
    </w:lvl>
    <w:lvl w:ilvl="3" w:tentative="0">
      <w:start w:val="1"/>
      <w:numFmt w:val="decimal"/>
      <w:pStyle w:val="6"/>
      <w:suff w:val="space"/>
      <w:lvlText w:val="%1.%2.%3.%4"/>
      <w:lvlJc w:val="left"/>
      <w:pPr>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578"/>
  <w:hyphenationZone w:val="360"/>
  <w:evenAndOddHeaders w:val="1"/>
  <w:drawingGridHorizontalSpacing w:val="249"/>
  <w:displayHorizontalDrawingGridEvery w:val="1"/>
  <w:displayVerticalDrawingGridEvery w:val="1"/>
  <w:noPunctuationKerning w:val="1"/>
  <w:characterSpacingControl w:val="doNotCompress"/>
  <w:doNotValidateAgainstSchema/>
  <w:doNotDemarcateInvalidXml/>
  <w:hdrShapeDefaults>
    <o:shapelayout v:ext="edit">
      <o:idmap v:ext="edit" data="2"/>
    </o:shapelayout>
  </w:hdrShapeDefaults>
  <w:endnotePr>
    <w:pos w:val="sectEnd"/>
    <w:numFmt w:val="decimal"/>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59"/>
    <w:rsid w:val="00003E3C"/>
    <w:rsid w:val="00005380"/>
    <w:rsid w:val="00005BCC"/>
    <w:rsid w:val="0000762F"/>
    <w:rsid w:val="000118D2"/>
    <w:rsid w:val="00021480"/>
    <w:rsid w:val="00023BC2"/>
    <w:rsid w:val="00031CD9"/>
    <w:rsid w:val="000322AA"/>
    <w:rsid w:val="000377C3"/>
    <w:rsid w:val="00037BF3"/>
    <w:rsid w:val="00044318"/>
    <w:rsid w:val="00044758"/>
    <w:rsid w:val="00052E3F"/>
    <w:rsid w:val="00055638"/>
    <w:rsid w:val="00062C99"/>
    <w:rsid w:val="000640CF"/>
    <w:rsid w:val="000723CE"/>
    <w:rsid w:val="00072C2D"/>
    <w:rsid w:val="00075945"/>
    <w:rsid w:val="0008027C"/>
    <w:rsid w:val="00082BBA"/>
    <w:rsid w:val="00085932"/>
    <w:rsid w:val="00087AE0"/>
    <w:rsid w:val="00092902"/>
    <w:rsid w:val="00096EEA"/>
    <w:rsid w:val="000A0336"/>
    <w:rsid w:val="000A2545"/>
    <w:rsid w:val="000A5F5D"/>
    <w:rsid w:val="000B125D"/>
    <w:rsid w:val="000C4A53"/>
    <w:rsid w:val="000D0191"/>
    <w:rsid w:val="000E0455"/>
    <w:rsid w:val="000E2A73"/>
    <w:rsid w:val="000E593A"/>
    <w:rsid w:val="000F011F"/>
    <w:rsid w:val="000F0341"/>
    <w:rsid w:val="000F32C9"/>
    <w:rsid w:val="000F33D3"/>
    <w:rsid w:val="00101EBF"/>
    <w:rsid w:val="00102C9A"/>
    <w:rsid w:val="00106114"/>
    <w:rsid w:val="00123E18"/>
    <w:rsid w:val="00141825"/>
    <w:rsid w:val="0014770C"/>
    <w:rsid w:val="0015459C"/>
    <w:rsid w:val="00154CD6"/>
    <w:rsid w:val="00166D00"/>
    <w:rsid w:val="00177CB1"/>
    <w:rsid w:val="00185628"/>
    <w:rsid w:val="00185BBC"/>
    <w:rsid w:val="00197060"/>
    <w:rsid w:val="001A1EEE"/>
    <w:rsid w:val="001A43F7"/>
    <w:rsid w:val="001A4F9F"/>
    <w:rsid w:val="001A6BB0"/>
    <w:rsid w:val="001C14DC"/>
    <w:rsid w:val="001C261E"/>
    <w:rsid w:val="001C417A"/>
    <w:rsid w:val="001C53D0"/>
    <w:rsid w:val="001D0E18"/>
    <w:rsid w:val="001E1BD7"/>
    <w:rsid w:val="001E1BFF"/>
    <w:rsid w:val="001E410C"/>
    <w:rsid w:val="001E58C1"/>
    <w:rsid w:val="001E65F7"/>
    <w:rsid w:val="001E6F58"/>
    <w:rsid w:val="001F2E0B"/>
    <w:rsid w:val="001F3E16"/>
    <w:rsid w:val="001F65E3"/>
    <w:rsid w:val="001F6F4A"/>
    <w:rsid w:val="001F7140"/>
    <w:rsid w:val="00226D56"/>
    <w:rsid w:val="002406B5"/>
    <w:rsid w:val="00260E62"/>
    <w:rsid w:val="002628E0"/>
    <w:rsid w:val="002665C4"/>
    <w:rsid w:val="002750D2"/>
    <w:rsid w:val="0028792B"/>
    <w:rsid w:val="00297CDE"/>
    <w:rsid w:val="002A1EB2"/>
    <w:rsid w:val="002A5C96"/>
    <w:rsid w:val="002B222C"/>
    <w:rsid w:val="002B23B2"/>
    <w:rsid w:val="002B36AD"/>
    <w:rsid w:val="002B7447"/>
    <w:rsid w:val="002F4220"/>
    <w:rsid w:val="00312A01"/>
    <w:rsid w:val="00312AE0"/>
    <w:rsid w:val="003249D7"/>
    <w:rsid w:val="00327B12"/>
    <w:rsid w:val="00334163"/>
    <w:rsid w:val="00336DF3"/>
    <w:rsid w:val="00341E4C"/>
    <w:rsid w:val="003421A4"/>
    <w:rsid w:val="003475FA"/>
    <w:rsid w:val="00354A9F"/>
    <w:rsid w:val="0035638D"/>
    <w:rsid w:val="00357602"/>
    <w:rsid w:val="00361D39"/>
    <w:rsid w:val="00363CAF"/>
    <w:rsid w:val="00365464"/>
    <w:rsid w:val="00372BF9"/>
    <w:rsid w:val="00375BEA"/>
    <w:rsid w:val="00380E55"/>
    <w:rsid w:val="00383A30"/>
    <w:rsid w:val="00397C5C"/>
    <w:rsid w:val="003A4BFD"/>
    <w:rsid w:val="003B522F"/>
    <w:rsid w:val="003C1B54"/>
    <w:rsid w:val="003C742F"/>
    <w:rsid w:val="003C7919"/>
    <w:rsid w:val="003F28D5"/>
    <w:rsid w:val="003F3922"/>
    <w:rsid w:val="003F744C"/>
    <w:rsid w:val="00404D60"/>
    <w:rsid w:val="00407F19"/>
    <w:rsid w:val="00410730"/>
    <w:rsid w:val="004203E7"/>
    <w:rsid w:val="004369A4"/>
    <w:rsid w:val="00447CFE"/>
    <w:rsid w:val="004524C2"/>
    <w:rsid w:val="004545DB"/>
    <w:rsid w:val="004620F0"/>
    <w:rsid w:val="00464957"/>
    <w:rsid w:val="00472BFE"/>
    <w:rsid w:val="004866D4"/>
    <w:rsid w:val="004A2120"/>
    <w:rsid w:val="004B05E7"/>
    <w:rsid w:val="004C07EF"/>
    <w:rsid w:val="004C68AF"/>
    <w:rsid w:val="004D1310"/>
    <w:rsid w:val="004D48C7"/>
    <w:rsid w:val="004E10FC"/>
    <w:rsid w:val="004E2D8A"/>
    <w:rsid w:val="004E59FF"/>
    <w:rsid w:val="00501E86"/>
    <w:rsid w:val="00506F32"/>
    <w:rsid w:val="005107CD"/>
    <w:rsid w:val="0052075E"/>
    <w:rsid w:val="005261BA"/>
    <w:rsid w:val="00530A1C"/>
    <w:rsid w:val="00532650"/>
    <w:rsid w:val="005455D1"/>
    <w:rsid w:val="005533EB"/>
    <w:rsid w:val="00555DF8"/>
    <w:rsid w:val="00557086"/>
    <w:rsid w:val="00557DDB"/>
    <w:rsid w:val="005744A5"/>
    <w:rsid w:val="005765B7"/>
    <w:rsid w:val="00584041"/>
    <w:rsid w:val="00584074"/>
    <w:rsid w:val="00585E27"/>
    <w:rsid w:val="0058647D"/>
    <w:rsid w:val="00590107"/>
    <w:rsid w:val="0059422B"/>
    <w:rsid w:val="005A3F89"/>
    <w:rsid w:val="005A559B"/>
    <w:rsid w:val="005B71E3"/>
    <w:rsid w:val="005C438C"/>
    <w:rsid w:val="005C616A"/>
    <w:rsid w:val="005D1C65"/>
    <w:rsid w:val="005D36DB"/>
    <w:rsid w:val="005D3A62"/>
    <w:rsid w:val="005D7568"/>
    <w:rsid w:val="005E7511"/>
    <w:rsid w:val="005F1D0F"/>
    <w:rsid w:val="005F5BF0"/>
    <w:rsid w:val="00600548"/>
    <w:rsid w:val="00612A37"/>
    <w:rsid w:val="0061438D"/>
    <w:rsid w:val="00623162"/>
    <w:rsid w:val="00625692"/>
    <w:rsid w:val="006319E6"/>
    <w:rsid w:val="00632F61"/>
    <w:rsid w:val="00635126"/>
    <w:rsid w:val="00652641"/>
    <w:rsid w:val="00654832"/>
    <w:rsid w:val="00656029"/>
    <w:rsid w:val="006575C8"/>
    <w:rsid w:val="00657F88"/>
    <w:rsid w:val="0066226C"/>
    <w:rsid w:val="00663C9B"/>
    <w:rsid w:val="00674A01"/>
    <w:rsid w:val="00677C39"/>
    <w:rsid w:val="00691B10"/>
    <w:rsid w:val="00694F49"/>
    <w:rsid w:val="0069550E"/>
    <w:rsid w:val="006A5C78"/>
    <w:rsid w:val="006B06B7"/>
    <w:rsid w:val="006B1637"/>
    <w:rsid w:val="006B2251"/>
    <w:rsid w:val="006B2B75"/>
    <w:rsid w:val="006B6550"/>
    <w:rsid w:val="006C069A"/>
    <w:rsid w:val="006C0AAE"/>
    <w:rsid w:val="006C0C1B"/>
    <w:rsid w:val="006D617A"/>
    <w:rsid w:val="006F0A49"/>
    <w:rsid w:val="006F23EC"/>
    <w:rsid w:val="006F596C"/>
    <w:rsid w:val="006F6377"/>
    <w:rsid w:val="006F79E4"/>
    <w:rsid w:val="00703A71"/>
    <w:rsid w:val="00705188"/>
    <w:rsid w:val="007071A0"/>
    <w:rsid w:val="00717A97"/>
    <w:rsid w:val="00727853"/>
    <w:rsid w:val="00732E33"/>
    <w:rsid w:val="007372FD"/>
    <w:rsid w:val="00746009"/>
    <w:rsid w:val="0075059A"/>
    <w:rsid w:val="0077530F"/>
    <w:rsid w:val="00777086"/>
    <w:rsid w:val="007770FF"/>
    <w:rsid w:val="00784CE7"/>
    <w:rsid w:val="007A52AA"/>
    <w:rsid w:val="007E47C6"/>
    <w:rsid w:val="007E5624"/>
    <w:rsid w:val="007E798E"/>
    <w:rsid w:val="007F3D90"/>
    <w:rsid w:val="007F6367"/>
    <w:rsid w:val="00804A55"/>
    <w:rsid w:val="0081519D"/>
    <w:rsid w:val="0081612E"/>
    <w:rsid w:val="0081708B"/>
    <w:rsid w:val="00817633"/>
    <w:rsid w:val="00817AD4"/>
    <w:rsid w:val="00821D5D"/>
    <w:rsid w:val="008304E9"/>
    <w:rsid w:val="00832BA1"/>
    <w:rsid w:val="00834DB5"/>
    <w:rsid w:val="00835A5B"/>
    <w:rsid w:val="008512A9"/>
    <w:rsid w:val="0085300B"/>
    <w:rsid w:val="008545EA"/>
    <w:rsid w:val="00857D15"/>
    <w:rsid w:val="0086071A"/>
    <w:rsid w:val="00861B67"/>
    <w:rsid w:val="00872822"/>
    <w:rsid w:val="008751F8"/>
    <w:rsid w:val="0088272F"/>
    <w:rsid w:val="008828FB"/>
    <w:rsid w:val="008A48AB"/>
    <w:rsid w:val="008B6317"/>
    <w:rsid w:val="008C39EB"/>
    <w:rsid w:val="008C64C1"/>
    <w:rsid w:val="008C6627"/>
    <w:rsid w:val="008D7A49"/>
    <w:rsid w:val="008F067F"/>
    <w:rsid w:val="008F6A8B"/>
    <w:rsid w:val="008F7052"/>
    <w:rsid w:val="009000B9"/>
    <w:rsid w:val="009069A3"/>
    <w:rsid w:val="00910791"/>
    <w:rsid w:val="00911EF2"/>
    <w:rsid w:val="00916995"/>
    <w:rsid w:val="00922CEC"/>
    <w:rsid w:val="00924DF3"/>
    <w:rsid w:val="00931FF3"/>
    <w:rsid w:val="00933653"/>
    <w:rsid w:val="00934F4A"/>
    <w:rsid w:val="00936BE9"/>
    <w:rsid w:val="009462DC"/>
    <w:rsid w:val="00955821"/>
    <w:rsid w:val="0095595A"/>
    <w:rsid w:val="00960BD9"/>
    <w:rsid w:val="00961AA0"/>
    <w:rsid w:val="009621D7"/>
    <w:rsid w:val="00965D8B"/>
    <w:rsid w:val="009731AA"/>
    <w:rsid w:val="00973286"/>
    <w:rsid w:val="009808CB"/>
    <w:rsid w:val="00983FA9"/>
    <w:rsid w:val="009854A3"/>
    <w:rsid w:val="00987871"/>
    <w:rsid w:val="00990973"/>
    <w:rsid w:val="00991859"/>
    <w:rsid w:val="00996199"/>
    <w:rsid w:val="009B3E15"/>
    <w:rsid w:val="009C1B09"/>
    <w:rsid w:val="009C2368"/>
    <w:rsid w:val="009D3F14"/>
    <w:rsid w:val="009E3D73"/>
    <w:rsid w:val="009E3F8D"/>
    <w:rsid w:val="009E5EE7"/>
    <w:rsid w:val="009E75A5"/>
    <w:rsid w:val="00A020F1"/>
    <w:rsid w:val="00A05EE2"/>
    <w:rsid w:val="00A12332"/>
    <w:rsid w:val="00A135BA"/>
    <w:rsid w:val="00A241CD"/>
    <w:rsid w:val="00A2420D"/>
    <w:rsid w:val="00A26690"/>
    <w:rsid w:val="00A33B30"/>
    <w:rsid w:val="00A36045"/>
    <w:rsid w:val="00A3615E"/>
    <w:rsid w:val="00A51089"/>
    <w:rsid w:val="00A6517F"/>
    <w:rsid w:val="00A72139"/>
    <w:rsid w:val="00A72E84"/>
    <w:rsid w:val="00A73B10"/>
    <w:rsid w:val="00A76638"/>
    <w:rsid w:val="00A86988"/>
    <w:rsid w:val="00A93866"/>
    <w:rsid w:val="00A94CEA"/>
    <w:rsid w:val="00A94D88"/>
    <w:rsid w:val="00A957A8"/>
    <w:rsid w:val="00AA1767"/>
    <w:rsid w:val="00AA4F9D"/>
    <w:rsid w:val="00AB0425"/>
    <w:rsid w:val="00AB071F"/>
    <w:rsid w:val="00AD2244"/>
    <w:rsid w:val="00AD3A5B"/>
    <w:rsid w:val="00AD4423"/>
    <w:rsid w:val="00AD45BB"/>
    <w:rsid w:val="00AD4701"/>
    <w:rsid w:val="00AD63D6"/>
    <w:rsid w:val="00AE23AE"/>
    <w:rsid w:val="00AE5EC2"/>
    <w:rsid w:val="00AF0D0D"/>
    <w:rsid w:val="00AF2125"/>
    <w:rsid w:val="00AF36CF"/>
    <w:rsid w:val="00AF4F68"/>
    <w:rsid w:val="00B00058"/>
    <w:rsid w:val="00B07345"/>
    <w:rsid w:val="00B07765"/>
    <w:rsid w:val="00B130A2"/>
    <w:rsid w:val="00B1351C"/>
    <w:rsid w:val="00B14868"/>
    <w:rsid w:val="00B222D0"/>
    <w:rsid w:val="00B22A13"/>
    <w:rsid w:val="00B41A7C"/>
    <w:rsid w:val="00B5700D"/>
    <w:rsid w:val="00B622E9"/>
    <w:rsid w:val="00B651CE"/>
    <w:rsid w:val="00B663F7"/>
    <w:rsid w:val="00B66629"/>
    <w:rsid w:val="00B704E4"/>
    <w:rsid w:val="00B82EBE"/>
    <w:rsid w:val="00B96A9A"/>
    <w:rsid w:val="00BA2DBE"/>
    <w:rsid w:val="00BB7CD3"/>
    <w:rsid w:val="00BC3627"/>
    <w:rsid w:val="00BC3E28"/>
    <w:rsid w:val="00BF275D"/>
    <w:rsid w:val="00C020A3"/>
    <w:rsid w:val="00C1235B"/>
    <w:rsid w:val="00C1238D"/>
    <w:rsid w:val="00C13F65"/>
    <w:rsid w:val="00C15F59"/>
    <w:rsid w:val="00C22104"/>
    <w:rsid w:val="00C314B8"/>
    <w:rsid w:val="00C3191A"/>
    <w:rsid w:val="00C3686C"/>
    <w:rsid w:val="00C4457D"/>
    <w:rsid w:val="00C44FF7"/>
    <w:rsid w:val="00C50ACC"/>
    <w:rsid w:val="00C5206F"/>
    <w:rsid w:val="00C552E4"/>
    <w:rsid w:val="00C722CA"/>
    <w:rsid w:val="00C86701"/>
    <w:rsid w:val="00C870E2"/>
    <w:rsid w:val="00C90CE7"/>
    <w:rsid w:val="00C91BAD"/>
    <w:rsid w:val="00CA0E0A"/>
    <w:rsid w:val="00CB27C1"/>
    <w:rsid w:val="00CC1251"/>
    <w:rsid w:val="00CD6A49"/>
    <w:rsid w:val="00CF2EB1"/>
    <w:rsid w:val="00CF6D39"/>
    <w:rsid w:val="00D01C93"/>
    <w:rsid w:val="00D01F26"/>
    <w:rsid w:val="00D02D9C"/>
    <w:rsid w:val="00D05CC2"/>
    <w:rsid w:val="00D0793E"/>
    <w:rsid w:val="00D110E5"/>
    <w:rsid w:val="00D20932"/>
    <w:rsid w:val="00D241A0"/>
    <w:rsid w:val="00D24D93"/>
    <w:rsid w:val="00D24E90"/>
    <w:rsid w:val="00D329F8"/>
    <w:rsid w:val="00D42ABF"/>
    <w:rsid w:val="00D470FE"/>
    <w:rsid w:val="00D55EAB"/>
    <w:rsid w:val="00D62F24"/>
    <w:rsid w:val="00D64796"/>
    <w:rsid w:val="00D73506"/>
    <w:rsid w:val="00D7449C"/>
    <w:rsid w:val="00D7741B"/>
    <w:rsid w:val="00D779DB"/>
    <w:rsid w:val="00D77A16"/>
    <w:rsid w:val="00D8041B"/>
    <w:rsid w:val="00D82FFD"/>
    <w:rsid w:val="00D84863"/>
    <w:rsid w:val="00D94BBD"/>
    <w:rsid w:val="00DA7572"/>
    <w:rsid w:val="00DA76CB"/>
    <w:rsid w:val="00DB0EC1"/>
    <w:rsid w:val="00DC0133"/>
    <w:rsid w:val="00DC17B1"/>
    <w:rsid w:val="00DC2603"/>
    <w:rsid w:val="00DD1FD8"/>
    <w:rsid w:val="00DD20F4"/>
    <w:rsid w:val="00DD2E0E"/>
    <w:rsid w:val="00DD6E81"/>
    <w:rsid w:val="00DE0F75"/>
    <w:rsid w:val="00DE1995"/>
    <w:rsid w:val="00DE226F"/>
    <w:rsid w:val="00DE23F9"/>
    <w:rsid w:val="00DE63AA"/>
    <w:rsid w:val="00DF2057"/>
    <w:rsid w:val="00DF408A"/>
    <w:rsid w:val="00DF6B23"/>
    <w:rsid w:val="00E01371"/>
    <w:rsid w:val="00E02E4C"/>
    <w:rsid w:val="00E03DB7"/>
    <w:rsid w:val="00E05268"/>
    <w:rsid w:val="00E11CA2"/>
    <w:rsid w:val="00E21B9C"/>
    <w:rsid w:val="00E27D22"/>
    <w:rsid w:val="00E300E3"/>
    <w:rsid w:val="00E30552"/>
    <w:rsid w:val="00E47323"/>
    <w:rsid w:val="00E50ECA"/>
    <w:rsid w:val="00E562D3"/>
    <w:rsid w:val="00E630CD"/>
    <w:rsid w:val="00E63AE4"/>
    <w:rsid w:val="00E65710"/>
    <w:rsid w:val="00E72523"/>
    <w:rsid w:val="00E769B6"/>
    <w:rsid w:val="00E846C3"/>
    <w:rsid w:val="00E8554B"/>
    <w:rsid w:val="00E855B3"/>
    <w:rsid w:val="00E90027"/>
    <w:rsid w:val="00E934D6"/>
    <w:rsid w:val="00E97959"/>
    <w:rsid w:val="00EA2406"/>
    <w:rsid w:val="00EA2C5B"/>
    <w:rsid w:val="00EA4336"/>
    <w:rsid w:val="00EB5CE1"/>
    <w:rsid w:val="00EC251B"/>
    <w:rsid w:val="00EC716C"/>
    <w:rsid w:val="00ED4772"/>
    <w:rsid w:val="00EF06BE"/>
    <w:rsid w:val="00F073C8"/>
    <w:rsid w:val="00F10158"/>
    <w:rsid w:val="00F11B3A"/>
    <w:rsid w:val="00F12447"/>
    <w:rsid w:val="00F144A0"/>
    <w:rsid w:val="00F1762B"/>
    <w:rsid w:val="00F21C8B"/>
    <w:rsid w:val="00F269FB"/>
    <w:rsid w:val="00F30AD5"/>
    <w:rsid w:val="00F3684D"/>
    <w:rsid w:val="00F36ED9"/>
    <w:rsid w:val="00F525E4"/>
    <w:rsid w:val="00F53E29"/>
    <w:rsid w:val="00F6513E"/>
    <w:rsid w:val="00F728BA"/>
    <w:rsid w:val="00F76A67"/>
    <w:rsid w:val="00F84349"/>
    <w:rsid w:val="00F8609A"/>
    <w:rsid w:val="00F87923"/>
    <w:rsid w:val="00F93FA5"/>
    <w:rsid w:val="00F9788C"/>
    <w:rsid w:val="00FA10F0"/>
    <w:rsid w:val="00FA4757"/>
    <w:rsid w:val="00FA48F3"/>
    <w:rsid w:val="00FB622E"/>
    <w:rsid w:val="00FC1C04"/>
    <w:rsid w:val="00FD11B1"/>
    <w:rsid w:val="00FD20F2"/>
    <w:rsid w:val="00FD5213"/>
    <w:rsid w:val="00FD602E"/>
    <w:rsid w:val="00FD670E"/>
    <w:rsid w:val="00FE03DE"/>
    <w:rsid w:val="00FE3BC5"/>
    <w:rsid w:val="00FE443A"/>
    <w:rsid w:val="00FE4E28"/>
    <w:rsid w:val="00FF2F44"/>
    <w:rsid w:val="00FF3D5A"/>
    <w:rsid w:val="00FF6D46"/>
    <w:rsid w:val="054F7921"/>
    <w:rsid w:val="06E51CD6"/>
    <w:rsid w:val="06E611BA"/>
    <w:rsid w:val="07506116"/>
    <w:rsid w:val="082242A7"/>
    <w:rsid w:val="0B14036D"/>
    <w:rsid w:val="0B361D0E"/>
    <w:rsid w:val="0D27115F"/>
    <w:rsid w:val="0E4D1E60"/>
    <w:rsid w:val="0EBC5753"/>
    <w:rsid w:val="101D1C38"/>
    <w:rsid w:val="116239FA"/>
    <w:rsid w:val="11681B60"/>
    <w:rsid w:val="117068F3"/>
    <w:rsid w:val="16233CC2"/>
    <w:rsid w:val="177F193F"/>
    <w:rsid w:val="18212E65"/>
    <w:rsid w:val="1971336A"/>
    <w:rsid w:val="1A1E3C6F"/>
    <w:rsid w:val="1DA339E3"/>
    <w:rsid w:val="1EA3206A"/>
    <w:rsid w:val="1EB40255"/>
    <w:rsid w:val="1EFF23D6"/>
    <w:rsid w:val="20554466"/>
    <w:rsid w:val="223356B6"/>
    <w:rsid w:val="226F08B7"/>
    <w:rsid w:val="251C55EA"/>
    <w:rsid w:val="262027F4"/>
    <w:rsid w:val="263642AD"/>
    <w:rsid w:val="265A3D54"/>
    <w:rsid w:val="27A41F30"/>
    <w:rsid w:val="28021797"/>
    <w:rsid w:val="28B50096"/>
    <w:rsid w:val="29460CCA"/>
    <w:rsid w:val="2C6375F7"/>
    <w:rsid w:val="2D3C4150"/>
    <w:rsid w:val="2D867089"/>
    <w:rsid w:val="30E8148B"/>
    <w:rsid w:val="318D5DF1"/>
    <w:rsid w:val="32C65650"/>
    <w:rsid w:val="33324090"/>
    <w:rsid w:val="342733E7"/>
    <w:rsid w:val="35E64752"/>
    <w:rsid w:val="369C796D"/>
    <w:rsid w:val="372F5A47"/>
    <w:rsid w:val="38F05A0B"/>
    <w:rsid w:val="39B26BD2"/>
    <w:rsid w:val="3E915702"/>
    <w:rsid w:val="411C4CEB"/>
    <w:rsid w:val="41A67772"/>
    <w:rsid w:val="43381AF6"/>
    <w:rsid w:val="44757BF1"/>
    <w:rsid w:val="46D01AD5"/>
    <w:rsid w:val="470251DB"/>
    <w:rsid w:val="47CD3E92"/>
    <w:rsid w:val="49D66B8A"/>
    <w:rsid w:val="4ABE11AE"/>
    <w:rsid w:val="4BB560A9"/>
    <w:rsid w:val="4BCE2554"/>
    <w:rsid w:val="4DDA53AB"/>
    <w:rsid w:val="4E1A6FE5"/>
    <w:rsid w:val="4EC35F98"/>
    <w:rsid w:val="51DB5943"/>
    <w:rsid w:val="52A55BB1"/>
    <w:rsid w:val="52AC6293"/>
    <w:rsid w:val="52DA408B"/>
    <w:rsid w:val="539863D2"/>
    <w:rsid w:val="55865945"/>
    <w:rsid w:val="57C21DAC"/>
    <w:rsid w:val="58467CA2"/>
    <w:rsid w:val="58500265"/>
    <w:rsid w:val="58BD40C1"/>
    <w:rsid w:val="59C405AD"/>
    <w:rsid w:val="5A434C93"/>
    <w:rsid w:val="5AFF20BA"/>
    <w:rsid w:val="5AFF74F4"/>
    <w:rsid w:val="5BA8521A"/>
    <w:rsid w:val="5DD57895"/>
    <w:rsid w:val="5E7C1532"/>
    <w:rsid w:val="5F553061"/>
    <w:rsid w:val="6040079E"/>
    <w:rsid w:val="608012C0"/>
    <w:rsid w:val="61C57F57"/>
    <w:rsid w:val="62062C9D"/>
    <w:rsid w:val="648C5E8C"/>
    <w:rsid w:val="658B4F89"/>
    <w:rsid w:val="68840FC3"/>
    <w:rsid w:val="689E5DD7"/>
    <w:rsid w:val="6B7B5F02"/>
    <w:rsid w:val="6CA6518B"/>
    <w:rsid w:val="6CF426B0"/>
    <w:rsid w:val="6D881782"/>
    <w:rsid w:val="6E954EA1"/>
    <w:rsid w:val="705C684E"/>
    <w:rsid w:val="7145557C"/>
    <w:rsid w:val="753077CF"/>
    <w:rsid w:val="75476BF0"/>
    <w:rsid w:val="754A21C3"/>
    <w:rsid w:val="75DD46A0"/>
    <w:rsid w:val="768222BC"/>
    <w:rsid w:val="76E465CB"/>
    <w:rsid w:val="78F7787A"/>
    <w:rsid w:val="7CD4485E"/>
    <w:rsid w:val="7D7F1A01"/>
    <w:rsid w:val="7DFC4533"/>
    <w:rsid w:val="7E38797C"/>
    <w:rsid w:val="7EA839B9"/>
    <w:rsid w:val="7F9E775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pPrDefault/>
    <w:rPrDefault>
      <w:rPr>
        <w:rFonts w:ascii="Times New Roman" w:cs="Times New Roman" w:eastAsia="宋体" w:hAnsi="Times New Roman"/>
      </w:rPr>
    </w:rPrDefault>
  </w:docDefaults>
  <w:latentStyles w:count="260" w:defLockedState="0" w:defQFormat="0" w:defSemiHidden="1" w:defUIPriority="99" w:defUnhideWhenUsed="1">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name="footnote text"/>
    <w:lsdException w:unhideWhenUsed="0" w:uiPriority="0" w:name="annotation text"/>
    <w:lsdException w:unhideWhenUsed="0" w:uiPriority="0"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name="endnote reference"/>
    <w:lsdException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name="annotation subject"/>
    <w:lsdException w:uiPriority="99" w:name="Table Simple 1"/>
    <w:lsdException w:uiPriority="99" w:name="Table Simple 2"/>
    <w:lsdException w:uiPriority="99" w:name="Table Simple 3"/>
    <w:lsdException w:unhideWhenUsed="0" w:uiPriority="0" w:semiHidden="0"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semiHidden="0"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qFormat="1"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default="1" w:styleId="1" w:type="paragraph">
    <w:name w:val="Normal"/>
    <w:qFormat/>
    <w:uiPriority w:val="0"/>
    <w:pPr>
      <w:widowControl w:val="0"/>
      <w:jc w:val="both"/>
    </w:pPr>
    <w:rPr>
      <w:kern w:val="2"/>
      <w:sz w:val="24"/>
    </w:rPr>
  </w:style>
  <w:style w:styleId="2" w:type="paragraph">
    <w:name w:val="heading 1"/>
    <w:basedOn w:val="3"/>
    <w:next w:val="4"/>
    <w:qFormat/>
    <w:uiPriority w:val="0"/>
    <w:pPr>
      <w:numPr>
        <w:ilvl w:val="0"/>
        <w:numId w:val="1"/>
      </w:numPr>
      <w:spacing w:before="120" w:after="40"/>
      <w:ind w:left="0" w:firstLine="0"/>
      <w:outlineLvl w:val="0"/>
    </w:pPr>
  </w:style>
  <w:style w:styleId="3" w:type="paragraph">
    <w:name w:val="heading 2"/>
    <w:basedOn w:val="1"/>
    <w:next w:val="1"/>
    <w:link w:val="70"/>
    <w:qFormat/>
    <w:uiPriority w:val="0"/>
    <w:pPr>
      <w:keepNext/>
      <w:keepLines/>
      <w:numPr>
        <w:ilvl w:val="1"/>
        <w:numId w:val="1"/>
      </w:numPr>
      <w:spacing w:before="20" w:after="20"/>
      <w:ind w:left="578" w:hanging="578"/>
      <w:outlineLvl w:val="1"/>
    </w:pPr>
    <w:rPr>
      <w:rFonts w:eastAsia="黑体"/>
      <w:sz w:val="30"/>
    </w:rPr>
  </w:style>
  <w:style w:styleId="5" w:type="paragraph">
    <w:name w:val="heading 3"/>
    <w:basedOn w:val="1"/>
    <w:next w:val="4"/>
    <w:qFormat/>
    <w:uiPriority w:val="0"/>
    <w:pPr>
      <w:keepNext/>
      <w:keepLines/>
      <w:numPr>
        <w:ilvl w:val="2"/>
        <w:numId w:val="1"/>
      </w:numPr>
      <w:spacing w:before="20"/>
      <w:outlineLvl w:val="2"/>
    </w:pPr>
    <w:rPr>
      <w:rFonts w:eastAsia="黑体"/>
      <w:sz w:val="28"/>
    </w:rPr>
  </w:style>
  <w:style w:styleId="6" w:type="paragraph">
    <w:name w:val="heading 4"/>
    <w:basedOn w:val="1"/>
    <w:next w:val="4"/>
    <w:qFormat/>
    <w:uiPriority w:val="0"/>
    <w:pPr>
      <w:numPr>
        <w:ilvl w:val="3"/>
        <w:numId w:val="1"/>
      </w:numPr>
      <w:outlineLvl w:val="3"/>
    </w:pPr>
    <w:rPr>
      <w:rFonts w:eastAsia="黑体"/>
    </w:rPr>
  </w:style>
  <w:style w:styleId="7" w:type="paragraph">
    <w:name w:val="heading 5"/>
    <w:basedOn w:val="1"/>
    <w:next w:val="1"/>
    <w:link w:val="60"/>
    <w:qFormat/>
    <w:uiPriority w:val="0"/>
    <w:pPr>
      <w:keepNext/>
      <w:keepLines/>
      <w:widowControl/>
      <w:overflowPunct w:val="0"/>
      <w:autoSpaceDE w:val="0"/>
      <w:autoSpaceDN w:val="0"/>
      <w:adjustRightInd w:val="0"/>
      <w:spacing w:before="280" w:after="290" w:line="376" w:lineRule="auto"/>
      <w:ind w:left="1008" w:hanging="1008"/>
      <w:textAlignment w:val="baseline"/>
      <w:outlineLvl w:val="4"/>
    </w:pPr>
    <w:rPr>
      <w:b/>
      <w:kern w:val="0"/>
      <w:sz w:val="28"/>
    </w:rPr>
  </w:style>
  <w:style w:styleId="8" w:type="paragraph">
    <w:name w:val="heading 6"/>
    <w:basedOn w:val="1"/>
    <w:next w:val="1"/>
    <w:link w:val="53"/>
    <w:qFormat/>
    <w:uiPriority w:val="0"/>
    <w:pPr>
      <w:keepNext/>
      <w:keepLines/>
      <w:widowControl/>
      <w:overflowPunct w:val="0"/>
      <w:autoSpaceDE w:val="0"/>
      <w:autoSpaceDN w:val="0"/>
      <w:adjustRightInd w:val="0"/>
      <w:spacing w:before="240" w:after="64" w:line="320" w:lineRule="auto"/>
      <w:ind w:left="1152" w:hanging="1152"/>
      <w:textAlignment w:val="baseline"/>
      <w:outlineLvl w:val="5"/>
    </w:pPr>
    <w:rPr>
      <w:rFonts w:ascii="Arial" w:eastAsia="黑体" w:hAnsi="Arial"/>
      <w:b/>
      <w:kern w:val="0"/>
    </w:rPr>
  </w:style>
  <w:style w:styleId="9" w:type="paragraph">
    <w:name w:val="heading 7"/>
    <w:basedOn w:val="1"/>
    <w:next w:val="1"/>
    <w:link w:val="62"/>
    <w:qFormat/>
    <w:uiPriority w:val="0"/>
    <w:pPr>
      <w:keepNext/>
      <w:keepLines/>
      <w:widowControl/>
      <w:overflowPunct w:val="0"/>
      <w:autoSpaceDE w:val="0"/>
      <w:autoSpaceDN w:val="0"/>
      <w:adjustRightInd w:val="0"/>
      <w:spacing w:before="240" w:after="64" w:line="320" w:lineRule="auto"/>
      <w:ind w:left="1296" w:hanging="1296"/>
      <w:textAlignment w:val="baseline"/>
      <w:outlineLvl w:val="6"/>
    </w:pPr>
    <w:rPr>
      <w:b/>
      <w:kern w:val="0"/>
    </w:rPr>
  </w:style>
  <w:style w:styleId="10" w:type="paragraph">
    <w:name w:val="heading 8"/>
    <w:basedOn w:val="1"/>
    <w:next w:val="1"/>
    <w:link w:val="67"/>
    <w:qFormat/>
    <w:uiPriority w:val="0"/>
    <w:pPr>
      <w:keepNext/>
      <w:keepLines/>
      <w:widowControl/>
      <w:overflowPunct w:val="0"/>
      <w:autoSpaceDE w:val="0"/>
      <w:autoSpaceDN w:val="0"/>
      <w:adjustRightInd w:val="0"/>
      <w:spacing w:before="240" w:after="64" w:line="320" w:lineRule="auto"/>
      <w:ind w:left="1440" w:hanging="1440"/>
      <w:textAlignment w:val="baseline"/>
      <w:outlineLvl w:val="7"/>
    </w:pPr>
    <w:rPr>
      <w:rFonts w:ascii="Arial" w:eastAsia="黑体" w:hAnsi="Arial"/>
      <w:kern w:val="0"/>
    </w:rPr>
  </w:style>
  <w:style w:styleId="11" w:type="paragraph">
    <w:name w:val="heading 9"/>
    <w:basedOn w:val="1"/>
    <w:next w:val="1"/>
    <w:link w:val="55"/>
    <w:qFormat/>
    <w:uiPriority w:val="0"/>
    <w:pPr>
      <w:keepNext/>
      <w:keepLines/>
      <w:widowControl/>
      <w:overflowPunct w:val="0"/>
      <w:autoSpaceDE w:val="0"/>
      <w:autoSpaceDN w:val="0"/>
      <w:adjustRightInd w:val="0"/>
      <w:spacing w:before="240" w:after="64" w:line="320" w:lineRule="auto"/>
      <w:ind w:left="1584" w:hanging="1584"/>
      <w:textAlignment w:val="baseline"/>
      <w:outlineLvl w:val="8"/>
    </w:pPr>
    <w:rPr>
      <w:rFonts w:ascii="Arial" w:eastAsia="黑体" w:hAnsi="Arial"/>
      <w:kern w:val="0"/>
    </w:rPr>
  </w:style>
  <w:style w:default="1" w:styleId="44" w:type="character">
    <w:name w:val="Default Paragraph Font"/>
    <w:semiHidden/>
    <w:uiPriority w:val="0"/>
  </w:style>
  <w:style w:default="1" w:styleId="37" w:type="table">
    <w:name w:val="Normal Table"/>
    <w:unhideWhenUsed/>
    <w:uiPriority w:val="99"/>
    <w:tblPr>
      <w:tblStyle w:val="37"/>
      <w:tblCellMar>
        <w:top w:w="0" w:type="dxa"/>
        <w:left w:w="108" w:type="dxa"/>
        <w:bottom w:w="0" w:type="dxa"/>
        <w:right w:w="108" w:type="dxa"/>
      </w:tblCellMar>
    </w:tblPr>
  </w:style>
  <w:style w:styleId="4" w:type="paragraph">
    <w:name w:val="Body Text First Indent"/>
    <w:basedOn w:val="1"/>
    <w:link w:val="80"/>
    <w:uiPriority w:val="0"/>
    <w:pPr>
      <w:ind w:firstLine="498" w:firstLineChars="200"/>
    </w:pPr>
  </w:style>
  <w:style w:styleId="12" w:type="paragraph">
    <w:name w:val="toc 7"/>
    <w:basedOn w:val="1"/>
    <w:next w:val="1"/>
    <w:uiPriority w:val="0"/>
    <w:pPr>
      <w:widowControl/>
      <w:overflowPunct w:val="0"/>
      <w:autoSpaceDE w:val="0"/>
      <w:autoSpaceDN w:val="0"/>
      <w:adjustRightInd w:val="0"/>
      <w:spacing w:line="300" w:lineRule="auto"/>
      <w:ind w:left="2520" w:leftChars="1200" w:firstLine="200" w:firstLineChars="200"/>
      <w:textAlignment w:val="baseline"/>
    </w:pPr>
    <w:rPr>
      <w:kern w:val="0"/>
    </w:rPr>
  </w:style>
  <w:style w:styleId="13" w:type="paragraph">
    <w:name w:val="caption"/>
    <w:basedOn w:val="1"/>
    <w:next w:val="4"/>
    <w:qFormat/>
    <w:uiPriority w:val="0"/>
    <w:pPr>
      <w:spacing w:before="152" w:beforeLines="0" w:after="160" w:afterLines="0"/>
      <w:jc w:val="center"/>
    </w:pPr>
    <w:rPr>
      <w:rFonts w:cs="Arial"/>
      <w:sz w:val="21"/>
    </w:rPr>
  </w:style>
  <w:style w:styleId="14" w:type="paragraph">
    <w:name w:val="Document Map"/>
    <w:basedOn w:val="1"/>
    <w:semiHidden/>
    <w:uiPriority w:val="0"/>
    <w:pPr>
      <w:shd w:val="clear" w:color="auto" w:fill="000080"/>
    </w:pPr>
  </w:style>
  <w:style w:styleId="15" w:type="paragraph">
    <w:name w:val="annotation text"/>
    <w:basedOn w:val="1"/>
    <w:semiHidden/>
    <w:uiPriority w:val="0"/>
    <w:pPr>
      <w:jc w:val="left"/>
    </w:pPr>
  </w:style>
  <w:style w:styleId="16" w:type="paragraph">
    <w:name w:val="Body Text"/>
    <w:basedOn w:val="1"/>
    <w:link w:val="65"/>
    <w:uiPriority w:val="0"/>
    <w:pPr>
      <w:widowControl/>
      <w:overflowPunct w:val="0"/>
      <w:autoSpaceDE w:val="0"/>
      <w:autoSpaceDN w:val="0"/>
      <w:adjustRightInd w:val="0"/>
      <w:spacing w:after="120" w:line="300" w:lineRule="auto"/>
      <w:ind w:firstLine="200" w:firstLineChars="200"/>
      <w:textAlignment w:val="baseline"/>
    </w:pPr>
    <w:rPr>
      <w:kern w:val="0"/>
    </w:rPr>
  </w:style>
  <w:style w:styleId="17" w:type="paragraph">
    <w:name w:val="Body Text Indent"/>
    <w:basedOn w:val="1"/>
    <w:link w:val="59"/>
    <w:uiPriority w:val="0"/>
    <w:pPr>
      <w:spacing w:after="120" w:afterLines="0"/>
      <w:ind w:left="420" w:leftChars="200"/>
    </w:pPr>
  </w:style>
  <w:style w:styleId="18" w:type="paragraph">
    <w:name w:val="toc 5"/>
    <w:basedOn w:val="1"/>
    <w:next w:val="1"/>
    <w:uiPriority w:val="0"/>
    <w:pPr>
      <w:widowControl/>
      <w:overflowPunct w:val="0"/>
      <w:autoSpaceDE w:val="0"/>
      <w:autoSpaceDN w:val="0"/>
      <w:adjustRightInd w:val="0"/>
      <w:spacing w:line="300" w:lineRule="auto"/>
      <w:ind w:left="1680" w:leftChars="800" w:firstLine="200" w:firstLineChars="200"/>
      <w:textAlignment w:val="baseline"/>
    </w:pPr>
    <w:rPr>
      <w:kern w:val="0"/>
    </w:rPr>
  </w:style>
  <w:style w:styleId="19" w:type="paragraph">
    <w:name w:val="toc 3"/>
    <w:basedOn w:val="1"/>
    <w:next w:val="1"/>
    <w:uiPriority w:val="39"/>
    <w:pPr>
      <w:tabs>
        <w:tab w:val="right" w:leader="dot" w:pos="7968"/>
      </w:tabs>
      <w:ind w:left="498" w:leftChars="200"/>
    </w:pPr>
  </w:style>
  <w:style w:styleId="20" w:type="paragraph">
    <w:name w:val="Plain Text"/>
    <w:basedOn w:val="1"/>
    <w:link w:val="72"/>
    <w:uiPriority w:val="0"/>
    <w:rPr>
      <w:rFonts w:ascii="宋体" w:hAnsi="Courier New"/>
      <w:sz w:val="21"/>
    </w:rPr>
  </w:style>
  <w:style w:styleId="21" w:type="paragraph">
    <w:name w:val="toc 8"/>
    <w:basedOn w:val="1"/>
    <w:next w:val="1"/>
    <w:uiPriority w:val="0"/>
    <w:pPr>
      <w:widowControl/>
      <w:overflowPunct w:val="0"/>
      <w:autoSpaceDE w:val="0"/>
      <w:autoSpaceDN w:val="0"/>
      <w:adjustRightInd w:val="0"/>
      <w:spacing w:line="300" w:lineRule="auto"/>
      <w:ind w:left="2940" w:leftChars="1400" w:firstLine="200" w:firstLineChars="200"/>
      <w:textAlignment w:val="baseline"/>
    </w:pPr>
    <w:rPr>
      <w:kern w:val="0"/>
    </w:rPr>
  </w:style>
  <w:style w:styleId="22" w:type="paragraph">
    <w:name w:val="endnote text"/>
    <w:basedOn w:val="1"/>
    <w:semiHidden/>
    <w:uiPriority w:val="0"/>
    <w:pPr>
      <w:tabs>
        <w:tab w:val="left" w:pos="498"/>
      </w:tabs>
      <w:ind w:left="200" w:hanging="200" w:hangingChars="200"/>
    </w:pPr>
  </w:style>
  <w:style w:styleId="23" w:type="paragraph">
    <w:name w:val="Balloon Text"/>
    <w:basedOn w:val="1"/>
    <w:semiHidden/>
    <w:uiPriority w:val="0"/>
    <w:rPr>
      <w:sz w:val="18"/>
    </w:rPr>
  </w:style>
  <w:style w:styleId="24" w:type="paragraph">
    <w:name w:val="footer"/>
    <w:basedOn w:val="1"/>
    <w:link w:val="73"/>
    <w:uiPriority w:val="99"/>
    <w:pPr>
      <w:tabs>
        <w:tab w:val="center" w:pos="4153"/>
        <w:tab w:val="right" w:pos="8306"/>
      </w:tabs>
      <w:snapToGrid w:val="0"/>
      <w:jc w:val="left"/>
    </w:pPr>
    <w:rPr>
      <w:sz w:val="18"/>
    </w:rPr>
  </w:style>
  <w:style w:styleId="25" w:type="paragraph">
    <w:name w:val="header"/>
    <w:basedOn w:val="1"/>
    <w:link w:val="63"/>
    <w:uiPriority w:val="0"/>
    <w:pPr>
      <w:pBdr>
        <w:bottom w:val="single" w:color="auto" w:sz="6" w:space="1"/>
      </w:pBdr>
      <w:tabs>
        <w:tab w:val="center" w:pos="4153"/>
        <w:tab w:val="right" w:pos="8306"/>
      </w:tabs>
      <w:snapToGrid w:val="0"/>
      <w:jc w:val="center"/>
    </w:pPr>
    <w:rPr>
      <w:sz w:val="18"/>
    </w:rPr>
  </w:style>
  <w:style w:styleId="26" w:type="paragraph">
    <w:name w:val="toc 1"/>
    <w:basedOn w:val="1"/>
    <w:next w:val="1"/>
    <w:uiPriority w:val="39"/>
    <w:pPr>
      <w:tabs>
        <w:tab w:val="right" w:leader="dot" w:pos="7968"/>
      </w:tabs>
    </w:pPr>
    <w:rPr>
      <w:rFonts w:eastAsia="黑体"/>
    </w:rPr>
  </w:style>
  <w:style w:styleId="27" w:type="paragraph">
    <w:name w:val="toc 4"/>
    <w:basedOn w:val="1"/>
    <w:next w:val="1"/>
    <w:uiPriority w:val="0"/>
    <w:pPr>
      <w:widowControl/>
      <w:overflowPunct w:val="0"/>
      <w:autoSpaceDE w:val="0"/>
      <w:autoSpaceDN w:val="0"/>
      <w:adjustRightInd w:val="0"/>
      <w:spacing w:line="300" w:lineRule="auto"/>
      <w:ind w:left="1260" w:leftChars="600" w:firstLine="200" w:firstLineChars="200"/>
      <w:textAlignment w:val="baseline"/>
    </w:pPr>
    <w:rPr>
      <w:kern w:val="0"/>
    </w:rPr>
  </w:style>
  <w:style w:styleId="28" w:type="paragraph">
    <w:name w:val="Subtitle"/>
    <w:basedOn w:val="1"/>
    <w:next w:val="1"/>
    <w:link w:val="68"/>
    <w:qFormat/>
    <w:uiPriority w:val="0"/>
    <w:pPr>
      <w:widowControl/>
      <w:overflowPunct w:val="0"/>
      <w:autoSpaceDE w:val="0"/>
      <w:autoSpaceDN w:val="0"/>
      <w:adjustRightInd w:val="0"/>
      <w:spacing w:before="240" w:after="60" w:line="312" w:lineRule="auto"/>
      <w:ind w:firstLine="200" w:firstLineChars="200"/>
      <w:jc w:val="center"/>
      <w:textAlignment w:val="baseline"/>
      <w:outlineLvl w:val="1"/>
    </w:pPr>
    <w:rPr>
      <w:rFonts w:ascii="Cambria" w:hAnsi="Cambria"/>
      <w:b/>
      <w:kern w:val="28"/>
      <w:sz w:val="32"/>
    </w:rPr>
  </w:style>
  <w:style w:styleId="29" w:type="paragraph">
    <w:name w:val="footnote text"/>
    <w:basedOn w:val="1"/>
    <w:semiHidden/>
    <w:uiPriority w:val="0"/>
    <w:pPr>
      <w:snapToGrid w:val="0"/>
      <w:jc w:val="left"/>
    </w:pPr>
  </w:style>
  <w:style w:styleId="30" w:type="paragraph">
    <w:name w:val="toc 6"/>
    <w:basedOn w:val="1"/>
    <w:next w:val="1"/>
    <w:uiPriority w:val="0"/>
    <w:pPr>
      <w:widowControl/>
      <w:overflowPunct w:val="0"/>
      <w:autoSpaceDE w:val="0"/>
      <w:autoSpaceDN w:val="0"/>
      <w:adjustRightInd w:val="0"/>
      <w:spacing w:line="300" w:lineRule="auto"/>
      <w:ind w:left="2100" w:leftChars="1000" w:firstLine="200" w:firstLineChars="200"/>
      <w:textAlignment w:val="baseline"/>
    </w:pPr>
    <w:rPr>
      <w:kern w:val="0"/>
    </w:rPr>
  </w:style>
  <w:style w:styleId="31" w:type="paragraph">
    <w:name w:val="toc 2"/>
    <w:basedOn w:val="1"/>
    <w:next w:val="1"/>
    <w:uiPriority w:val="39"/>
    <w:pPr>
      <w:tabs>
        <w:tab w:val="right" w:leader="dot" w:pos="7968"/>
      </w:tabs>
      <w:ind w:left="249" w:leftChars="100"/>
    </w:pPr>
  </w:style>
  <w:style w:styleId="32" w:type="paragraph">
    <w:name w:val="toc 9"/>
    <w:basedOn w:val="1"/>
    <w:next w:val="1"/>
    <w:uiPriority w:val="0"/>
    <w:pPr>
      <w:widowControl/>
      <w:overflowPunct w:val="0"/>
      <w:autoSpaceDE w:val="0"/>
      <w:autoSpaceDN w:val="0"/>
      <w:adjustRightInd w:val="0"/>
      <w:spacing w:line="300" w:lineRule="auto"/>
      <w:ind w:left="3360" w:leftChars="1600" w:firstLine="200" w:firstLineChars="200"/>
      <w:textAlignment w:val="baseline"/>
    </w:pPr>
    <w:rPr>
      <w:kern w:val="0"/>
    </w:rPr>
  </w:style>
  <w:style w:styleId="33" w:type="paragraph">
    <w:name w:val="HTML Preformatted"/>
    <w:basedOn w:val="1"/>
    <w:link w:val="69"/>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00" w:firstLineChars="200"/>
      <w:jc w:val="left"/>
    </w:pPr>
    <w:rPr>
      <w:rFonts w:ascii="宋体" w:hAnsi="宋体"/>
      <w:kern w:val="0"/>
    </w:rPr>
  </w:style>
  <w:style w:styleId="34" w:type="paragraph">
    <w:name w:val="Normal (Web)"/>
    <w:basedOn w:val="1"/>
    <w:unhideWhenUsed/>
    <w:uiPriority w:val="99"/>
    <w:pPr>
      <w:widowControl/>
      <w:spacing w:before="100" w:beforeAutospacing="1" w:after="100" w:afterAutospacing="1"/>
      <w:ind w:firstLine="200" w:firstLineChars="200"/>
      <w:jc w:val="left"/>
    </w:pPr>
    <w:rPr>
      <w:rFonts w:ascii="宋体" w:cs="宋体" w:hAnsi="宋体"/>
      <w:kern w:val="0"/>
    </w:rPr>
  </w:style>
  <w:style w:styleId="35" w:type="paragraph">
    <w:name w:val="Title"/>
    <w:next w:val="4"/>
    <w:qFormat/>
    <w:uiPriority w:val="0"/>
    <w:pPr>
      <w:keepLines/>
      <w:pageBreakBefore/>
      <w:widowControl w:val="0"/>
      <w:spacing w:before="240" w:after="120"/>
      <w:jc w:val="center"/>
      <w:outlineLvl w:val="0"/>
    </w:pPr>
    <w:rPr>
      <w:rFonts w:eastAsia="黑体"/>
      <w:kern w:val="2"/>
      <w:sz w:val="36"/>
    </w:rPr>
  </w:style>
  <w:style w:styleId="36" w:type="paragraph">
    <w:name w:val="annotation subject"/>
    <w:basedOn w:val="15"/>
    <w:next w:val="15"/>
    <w:semiHidden/>
    <w:uiPriority w:val="0"/>
    <w:rPr>
      <w:b/>
    </w:rPr>
  </w:style>
  <w:style w:styleId="38" w:type="table">
    <w:name w:val="Table Grid"/>
    <w:basedOn w:val="37"/>
    <w:unhideWhenUsed/>
    <w:qFormat/>
    <w:uiPriority w:val="0"/>
    <w:tblPr>
      <w:tblStyle w:val="37"/>
    </w:tblPr>
  </w:style>
  <w:style w:styleId="39" w:type="table">
    <w:name w:val="Table Classic 1"/>
    <w:basedOn w:val="37"/>
    <w:uiPriority w:val="0"/>
    <w:pPr>
      <w:widowControl w:val="0"/>
      <w:jc w:val="both"/>
    </w:pPr>
    <w:rPr>
      <w:rFonts w:ascii="Calibri" w:cs="Times New Roman" w:eastAsia="宋体" w:hAnsi="Calibri"/>
    </w:rPr>
    <w:tblPr>
      <w:tblStyle w:val="37"/>
      <w:tblBorders>
        <w:top w:val="single" w:color="000000" w:sz="12" w:space="0"/>
        <w:bottom w:val="single" w:color="000000" w:sz="12" w:space="0"/>
      </w:tblBorders>
    </w:tblPr>
    <w:tcPr>
      <w:shd w:val="clear" w:color="auto" w:fill="auto"/>
    </w:tcPr>
    <w:tblStylePr w:type="firstRow">
      <w:rPr>
        <w:i/>
        <w:iCs/>
      </w:rPr>
      <w:tblPr>
        <w:tblStyle w:val="37"/>
      </w:tblPr>
      <w:tcPr>
        <w:tcBorders>
          <w:top w:val="nil"/>
          <w:left w:val="single" w:color="000000" w:sz="6" w:space="0"/>
          <w:bottom w:val="nil"/>
          <w:right w:val="nil"/>
          <w:insideH w:val="nil"/>
          <w:insideV w:val="nil"/>
          <w:tl2br w:val="nil"/>
          <w:tr2bl w:val="nil"/>
        </w:tcBorders>
      </w:tcPr>
    </w:tblStylePr>
    <w:tblStylePr w:type="lastRow">
      <w:rPr>
        <w:color w:val="auto"/>
      </w:rPr>
      <w:tblPr>
        <w:tblStyle w:val="37"/>
      </w:tblPr>
      <w:tcPr>
        <w:tcBorders>
          <w:top w:val="single" w:color="000000" w:sz="6" w:space="0"/>
          <w:left w:val="nil"/>
          <w:bottom w:val="nil"/>
          <w:right w:val="nil"/>
          <w:insideH w:val="nil"/>
          <w:insideV w:val="nil"/>
          <w:tl2br w:val="nil"/>
          <w:tr2bl w:val="nil"/>
        </w:tcBorders>
      </w:tcPr>
    </w:tblStylePr>
    <w:tblStylePr w:type="firstCol">
      <w:tblPr>
        <w:tblStyle w:val="37"/>
      </w:tblPr>
      <w:tcPr>
        <w:tcBorders>
          <w:top w:val="nil"/>
          <w:left w:val="nil"/>
          <w:bottom w:val="nil"/>
          <w:right w:val="single" w:color="000000" w:sz="6" w:space="0"/>
          <w:insideH w:val="nil"/>
          <w:insideV w:val="nil"/>
          <w:tl2br w:val="nil"/>
          <w:tr2bl w:val="nil"/>
        </w:tcBorders>
      </w:tcPr>
    </w:tblStylePr>
    <w:tblStylePr w:type="neCell">
      <w:rPr>
        <w:b/>
        <w:bCs/>
        <w:i w:val="0"/>
        <w:iCs w:val="0"/>
      </w:rPr>
      <w:tblPr>
        <w:tblStyle w:val="37"/>
      </w:tblPr>
      <w:tcPr>
        <w:tcBorders>
          <w:top w:val="nil"/>
          <w:left w:val="nil"/>
          <w:bottom w:val="nil"/>
          <w:right w:val="nil"/>
          <w:insideH w:val="nil"/>
          <w:insideV w:val="nil"/>
          <w:tl2br w:val="nil"/>
          <w:tr2bl w:val="nil"/>
        </w:tcBorders>
      </w:tcPr>
    </w:tblStylePr>
    <w:tblStylePr w:type="swCell">
      <w:rPr>
        <w:b/>
        <w:bCs/>
      </w:rPr>
      <w:tblPr>
        <w:tblStyle w:val="37"/>
      </w:tblPr>
      <w:tcPr>
        <w:tcBorders>
          <w:top w:val="nil"/>
          <w:left w:val="nil"/>
          <w:bottom w:val="nil"/>
          <w:right w:val="nil"/>
          <w:insideH w:val="nil"/>
          <w:insideV w:val="nil"/>
          <w:tl2br w:val="nil"/>
          <w:tr2bl w:val="nil"/>
        </w:tcBorders>
      </w:tcPr>
    </w:tblStylePr>
  </w:style>
  <w:style w:styleId="40" w:type="table">
    <w:name w:val="Table Grid 2"/>
    <w:basedOn w:val="37"/>
    <w:unhideWhenUsed/>
    <w:uiPriority w:val="99"/>
    <w:pPr>
      <w:widowControl w:val="0"/>
      <w:jc w:val="both"/>
    </w:pPr>
    <w:tblPr>
      <w:tblStyle w:val="37"/>
      <w:tblBorders>
        <w:insideH w:val="single" w:color="000000" w:sz="6" w:space="0"/>
        <w:insideV w:val="single" w:color="000000" w:sz="6" w:space="0"/>
      </w:tblBorders>
    </w:tblPr>
    <w:tcPr>
      <w:shd w:val="clear" w:color="auto" w:fill="auto"/>
    </w:tcPr>
    <w:tblStylePr w:type="firstRow">
      <w:rPr>
        <w:b/>
        <w:bCs/>
      </w:rPr>
      <w:tblPr>
        <w:tblStyle w:val="37"/>
      </w:tblPr>
      <w:tcPr>
        <w:tcBorders>
          <w:top w:val="nil"/>
          <w:left w:val="nil"/>
          <w:bottom w:val="nil"/>
          <w:right w:val="nil"/>
          <w:insideH w:val="nil"/>
          <w:insideV w:val="nil"/>
          <w:tl2br w:val="nil"/>
          <w:tr2bl w:val="nil"/>
        </w:tcBorders>
      </w:tcPr>
    </w:tblStylePr>
    <w:tblStylePr w:type="lastRow">
      <w:rPr>
        <w:b/>
        <w:bCs/>
      </w:rPr>
      <w:tblPr>
        <w:tblStyle w:val="37"/>
      </w:tblPr>
      <w:tcPr>
        <w:tcBorders>
          <w:top w:val="single" w:color="000000" w:sz="6" w:space="0"/>
          <w:left w:val="nil"/>
          <w:bottom w:val="nil"/>
          <w:right w:val="nil"/>
          <w:insideH w:val="nil"/>
          <w:insideV w:val="nil"/>
          <w:tl2br w:val="nil"/>
          <w:tr2bl w:val="nil"/>
        </w:tcBorders>
      </w:tcPr>
    </w:tblStylePr>
    <w:tblStylePr w:type="firstCol">
      <w:rPr>
        <w:b/>
        <w:bCs/>
      </w:rPr>
      <w:tblPr>
        <w:tblStyle w:val="37"/>
      </w:tblPr>
      <w:tcPr>
        <w:tcBorders>
          <w:top w:val="nil"/>
          <w:left w:val="nil"/>
          <w:bottom w:val="nil"/>
          <w:right w:val="nil"/>
          <w:insideH w:val="nil"/>
          <w:insideV w:val="nil"/>
          <w:tl2br w:val="nil"/>
          <w:tr2bl w:val="nil"/>
        </w:tcBorders>
      </w:tcPr>
    </w:tblStylePr>
    <w:tblStylePr w:type="lastCol">
      <w:rPr>
        <w:b/>
        <w:bCs/>
      </w:rPr>
      <w:tblPr>
        <w:tblStyle w:val="37"/>
      </w:tblPr>
      <w:tcPr>
        <w:tcBorders>
          <w:top w:val="nil"/>
          <w:left w:val="nil"/>
          <w:bottom w:val="nil"/>
          <w:right w:val="nil"/>
          <w:insideH w:val="nil"/>
          <w:insideV w:val="nil"/>
          <w:tl2br w:val="nil"/>
          <w:tr2bl w:val="nil"/>
        </w:tcBorders>
      </w:tcPr>
    </w:tblStylePr>
  </w:style>
  <w:style w:styleId="41" w:type="table">
    <w:name w:val="Light Grid Accent 2"/>
    <w:basedOn w:val="37"/>
    <w:uiPriority w:val="62"/>
    <w:tblPr>
      <w:tblStyle w:val="37"/>
      <w:tblStyleRowBandSize w:val="1"/>
      <w:tblStyleColBandSize w:val="1"/>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eastAsia="Arial" w:cs="Times New Roman"/>
        <w:b/>
        <w:bCs/>
      </w:rPr>
      <w:tblPr>
        <w:tblStyle w:val="37"/>
      </w:tblPr>
      <w:tcPr>
        <w:tcBorders>
          <w:top w:val="single" w:color="C0504D" w:sz="8" w:space="0"/>
          <w:left w:val="single" w:color="C0504D" w:sz="18" w:space="0"/>
          <w:bottom w:val="single" w:color="C0504D" w:sz="8" w:space="0"/>
          <w:right w:val="single" w:color="C0504D" w:sz="8" w:space="0"/>
          <w:insideH w:val="nil"/>
          <w:insideV w:val="single" w:sz="8" w:space="0"/>
          <w:tl2br w:val="nil"/>
          <w:tr2bl w:val="nil"/>
        </w:tcBorders>
      </w:tcPr>
    </w:tblStylePr>
    <w:tblStylePr w:type="lastRow">
      <w:pPr>
        <w:spacing w:before="0" w:after="0" w:line="240" w:lineRule="auto"/>
      </w:pPr>
      <w:rPr>
        <w:rFonts w:eastAsia="Arial" w:cs="Times New Roman"/>
        <w:b/>
        <w:bCs/>
      </w:rPr>
      <w:tblPr>
        <w:tblStyle w:val="37"/>
      </w:tblPr>
      <w:tcPr>
        <w:tcBorders>
          <w:top w:val="double" w:color="C0504D" w:sz="6" w:space="0"/>
          <w:left w:val="single" w:color="C0504D" w:sz="8" w:space="0"/>
          <w:bottom w:val="single" w:color="C0504D" w:sz="8" w:space="0"/>
          <w:right w:val="single" w:color="C0504D" w:sz="8" w:space="0"/>
          <w:insideH w:val="nil"/>
          <w:insideV w:val="single" w:sz="8" w:space="0"/>
          <w:tl2br w:val="nil"/>
          <w:tr2bl w:val="nil"/>
        </w:tcBorders>
      </w:tcPr>
    </w:tblStylePr>
    <w:tblStylePr w:type="firstCol">
      <w:rPr>
        <w:rFonts w:eastAsia="Arial" w:cs="Times New Roman"/>
        <w:b/>
        <w:bCs/>
      </w:rPr>
    </w:tblStylePr>
    <w:tblStylePr w:type="lastCol">
      <w:rPr>
        <w:rFonts w:eastAsia="Arial" w:cs="Times New Roman"/>
        <w:b/>
        <w:bCs/>
      </w:rPr>
      <w:tblPr>
        <w:tblStyle w:val="37"/>
      </w:tblPr>
      <w:tcPr>
        <w:tcBorders>
          <w:top w:val="single" w:color="C0504D" w:sz="8" w:space="0"/>
          <w:left w:val="single" w:color="C0504D" w:sz="8" w:space="0"/>
          <w:bottom w:val="single" w:color="C0504D" w:sz="8" w:space="0"/>
          <w:right w:val="single" w:color="C0504D" w:sz="8" w:space="0"/>
          <w:insideH w:val="nil"/>
          <w:insideV w:val="nil"/>
          <w:tl2br w:val="nil"/>
          <w:tr2bl w:val="nil"/>
        </w:tcBorders>
      </w:tcPr>
    </w:tblStylePr>
    <w:tblStylePr w:type="band1Vert">
      <w:tblPr>
        <w:tblStyle w:val="37"/>
      </w:tblPr>
      <w:tcPr>
        <w:tcBorders>
          <w:top w:val="single" w:color="C0504D" w:sz="8" w:space="0"/>
          <w:left w:val="single" w:color="C0504D" w:sz="8" w:space="0"/>
          <w:bottom w:val="single" w:color="C0504D" w:sz="8" w:space="0"/>
          <w:right w:val="single" w:color="C0504D" w:sz="8" w:space="0"/>
          <w:insideH w:val="nil"/>
          <w:insideV w:val="nil"/>
          <w:tl2br w:val="nil"/>
          <w:tr2bl w:val="nil"/>
        </w:tcBorders>
        <w:shd w:val="clear" w:color="auto" w:fill="EFD3D2"/>
      </w:tcPr>
    </w:tblStylePr>
    <w:tblStylePr w:type="band1Horz">
      <w:tblPr>
        <w:tblStyle w:val="37"/>
      </w:tblPr>
      <w:tcPr>
        <w:tcBorders>
          <w:top w:val="single" w:color="C0504D" w:sz="8" w:space="0"/>
          <w:left w:val="single" w:color="C0504D" w:sz="8" w:space="0"/>
          <w:bottom w:val="single" w:color="C0504D" w:sz="8" w:space="0"/>
          <w:right w:val="single" w:color="C0504D" w:sz="8" w:space="0"/>
          <w:insideH w:val="nil"/>
          <w:insideV w:val="single" w:sz="8" w:space="0"/>
          <w:tl2br w:val="nil"/>
          <w:tr2bl w:val="nil"/>
        </w:tcBorders>
        <w:shd w:val="clear" w:color="auto" w:fill="EFD3D2"/>
      </w:tcPr>
    </w:tblStylePr>
    <w:tblStylePr w:type="band2Horz">
      <w:tblPr>
        <w:tblStyle w:val="37"/>
      </w:tblPr>
      <w:tcPr>
        <w:tcBorders>
          <w:top w:val="single" w:color="C0504D" w:sz="8" w:space="0"/>
          <w:left w:val="single" w:color="C0504D" w:sz="8" w:space="0"/>
          <w:bottom w:val="single" w:color="C0504D" w:sz="8" w:space="0"/>
          <w:right w:val="single" w:color="C0504D" w:sz="8" w:space="0"/>
          <w:insideH w:val="nil"/>
          <w:insideV w:val="single" w:sz="8" w:space="0"/>
          <w:tl2br w:val="nil"/>
          <w:tr2bl w:val="nil"/>
        </w:tcBorders>
      </w:tcPr>
    </w:tblStylePr>
  </w:style>
  <w:style w:styleId="42" w:type="table">
    <w:name w:val="Medium Shading 1 Accent 5"/>
    <w:basedOn w:val="37"/>
    <w:uiPriority w:val="63"/>
    <w:tblPr>
      <w:tblStyle w:val="37"/>
      <w:tblStyleRowBandSize w:val="1"/>
      <w:tblStyleColBandSize w:val="1"/>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blStyle w:val="37"/>
      </w:tblPr>
      <w:tcPr>
        <w:tcBorders>
          <w:top w:val="single" w:color="78C0D4" w:sz="8" w:space="0"/>
          <w:left w:val="single" w:color="78C0D4" w:sz="8" w:space="0"/>
          <w:bottom w:val="single" w:color="78C0D4" w:sz="8" w:space="0"/>
          <w:right w:val="single" w:color="78C0D4" w:sz="8" w:space="0"/>
          <w:insideH w:val="nil"/>
          <w:insideV w:val="nil"/>
          <w:tl2br w:val="nil"/>
          <w:tr2bl w:val="nil"/>
        </w:tcBorders>
        <w:shd w:val="clear" w:color="auto" w:fill="4BACC6"/>
      </w:tcPr>
    </w:tblStylePr>
    <w:tblStylePr w:type="lastRow">
      <w:pPr>
        <w:spacing w:before="0" w:after="0" w:line="240" w:lineRule="auto"/>
      </w:pPr>
      <w:rPr>
        <w:b/>
        <w:bCs/>
      </w:rPr>
      <w:tblPr>
        <w:tblStyle w:val="37"/>
      </w:tblPr>
      <w:tcPr>
        <w:tcBorders>
          <w:top w:val="double" w:color="78C0D4" w:sz="6" w:space="0"/>
          <w:left w:val="single" w:color="78C0D4" w:sz="8" w:space="0"/>
          <w:bottom w:val="single" w:color="78C0D4" w:sz="8" w:space="0"/>
          <w:right w:val="single" w:color="78C0D4" w:sz="8" w:space="0"/>
          <w:insideH w:val="nil"/>
          <w:insideV w:val="nil"/>
          <w:tl2br w:val="nil"/>
          <w:tr2bl w:val="nil"/>
        </w:tcBorders>
      </w:tcPr>
    </w:tblStylePr>
    <w:tblStylePr w:type="firstCol">
      <w:rPr>
        <w:b/>
        <w:bCs/>
      </w:rPr>
    </w:tblStylePr>
    <w:tblStylePr w:type="lastCol">
      <w:rPr>
        <w:b/>
        <w:bCs/>
      </w:rPr>
    </w:tblStylePr>
    <w:tblStylePr w:type="band1Vert">
      <w:tblPr>
        <w:tblStyle w:val="37"/>
      </w:tblPr>
      <w:tcPr>
        <w:shd w:val="clear" w:color="auto" w:fill="D2EAF1"/>
      </w:tcPr>
    </w:tblStylePr>
    <w:tblStylePr w:type="band1Horz">
      <w:tblPr>
        <w:tblStyle w:val="37"/>
      </w:tblPr>
      <w:tcPr>
        <w:shd w:val="clear" w:color="auto" w:fill="D2EAF1"/>
      </w:tcPr>
    </w:tblStylePr>
    <w:tblStylePr w:type="band2Horz">
      <w:tblPr>
        <w:tblStyle w:val="37"/>
      </w:tblPr>
    </w:tblStylePr>
  </w:style>
  <w:style w:styleId="43" w:type="table">
    <w:name w:val="Medium Grid 3 Accent 1"/>
    <w:basedOn w:val="37"/>
    <w:uiPriority w:val="69"/>
    <w:tblPr>
      <w:tblStyle w:val="37"/>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blStyle w:val="37"/>
      </w:tblPr>
      <w:tcPr>
        <w:tcBorders>
          <w:top w:val="single" w:color="FFFFFF" w:sz="8" w:space="0"/>
          <w:left w:val="single" w:color="FFFFFF" w:sz="24" w:space="0"/>
          <w:bottom w:val="single" w:color="FFFFFF" w:sz="8" w:space="0"/>
          <w:right w:val="single" w:color="FFFFFF" w:sz="8" w:space="0"/>
          <w:insideH w:val="nil"/>
          <w:insideV w:val="single" w:sz="8" w:space="0"/>
          <w:tl2br w:val="nil"/>
          <w:tr2bl w:val="nil"/>
        </w:tcBorders>
        <w:shd w:val="clear" w:color="auto" w:fill="4F81BD"/>
      </w:tcPr>
    </w:tblStylePr>
    <w:tblStylePr w:type="lastRow">
      <w:rPr>
        <w:b/>
        <w:bCs/>
        <w:i w:val="0"/>
        <w:iCs w:val="0"/>
        <w:color w:val="FFFFFF"/>
      </w:rPr>
      <w:tblPr>
        <w:tblStyle w:val="37"/>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4F81BD"/>
      </w:tcPr>
    </w:tblStylePr>
    <w:tblStylePr w:type="firstCol">
      <w:rPr>
        <w:b/>
        <w:bCs/>
        <w:i w:val="0"/>
        <w:iCs w:val="0"/>
        <w:color w:val="FFFFFF"/>
      </w:rPr>
      <w:tblPr>
        <w:tblStyle w:val="37"/>
      </w:tblPr>
      <w:tcPr>
        <w:tcBorders>
          <w:top w:val="nil"/>
          <w:left w:val="nil"/>
          <w:bottom w:val="single" w:color="FFFFFF" w:sz="8" w:space="0"/>
          <w:right w:val="single" w:color="FFFFFF" w:sz="24" w:space="0"/>
          <w:insideH w:val="nil"/>
          <w:insideV w:val="nil"/>
          <w:tl2br w:val="nil"/>
          <w:tr2bl w:val="nil"/>
        </w:tcBorders>
        <w:shd w:val="clear" w:color="auto" w:fill="4F81BD"/>
      </w:tcPr>
    </w:tblStylePr>
    <w:tblStylePr w:type="lastCol">
      <w:rPr>
        <w:b/>
        <w:bCs/>
        <w:i w:val="0"/>
        <w:iCs w:val="0"/>
        <w:color w:val="FFFFFF"/>
      </w:rPr>
      <w:tblPr>
        <w:tblStyle w:val="37"/>
      </w:tblPr>
      <w:tcPr>
        <w:tcBorders>
          <w:top w:val="nil"/>
          <w:left w:val="nil"/>
          <w:bottom w:val="single" w:color="FFFFFF" w:sz="24" w:space="0"/>
          <w:right w:val="nil"/>
          <w:insideH w:val="nil"/>
          <w:insideV w:val="nil"/>
          <w:tl2br w:val="nil"/>
          <w:tr2bl w:val="nil"/>
        </w:tcBorders>
        <w:shd w:val="clear" w:color="auto" w:fill="4F81BD"/>
      </w:tcPr>
    </w:tblStylePr>
    <w:tblStylePr w:type="band1Vert">
      <w:tblPr>
        <w:tblStyle w:val="37"/>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7BFDE"/>
      </w:tcPr>
    </w:tblStylePr>
    <w:tblStylePr w:type="band1Horz">
      <w:tblPr>
        <w:tblStyle w:val="37"/>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A7BFDE"/>
      </w:tcPr>
    </w:tblStylePr>
  </w:style>
  <w:style w:styleId="45" w:type="character">
    <w:name w:val="Strong"/>
    <w:qFormat/>
    <w:uiPriority w:val="22"/>
    <w:rPr>
      <w:b/>
    </w:rPr>
  </w:style>
  <w:style w:styleId="46" w:type="character">
    <w:name w:val="endnote reference"/>
    <w:semiHidden/>
    <w:uiPriority w:val="0"/>
    <w:rPr>
      <w:rFonts w:ascii="Times New Roman" w:eastAsia="宋体" w:hAnsi="Times New Roman"/>
      <w:sz w:val="24"/>
      <w:vertAlign w:val="baseline"/>
    </w:rPr>
  </w:style>
  <w:style w:styleId="47" w:type="character">
    <w:name w:val="page number"/>
    <w:basedOn w:val="44"/>
    <w:uiPriority w:val="0"/>
  </w:style>
  <w:style w:styleId="48" w:type="character">
    <w:name w:val="FollowedHyperlink"/>
    <w:uiPriority w:val="0"/>
    <w:rPr>
      <w:color w:val="800080"/>
      <w:u w:val="single"/>
    </w:rPr>
  </w:style>
  <w:style w:styleId="49" w:type="character">
    <w:name w:val="Hyperlink"/>
    <w:uiPriority w:val="99"/>
    <w:rPr>
      <w:color w:val="0000FF"/>
      <w:u w:val="single"/>
    </w:rPr>
  </w:style>
  <w:style w:styleId="50" w:type="character">
    <w:name w:val="annotation reference"/>
    <w:semiHidden/>
    <w:uiPriority w:val="0"/>
    <w:rPr>
      <w:sz w:val="21"/>
    </w:rPr>
  </w:style>
  <w:style w:styleId="51" w:type="character">
    <w:name w:val="footnote reference"/>
    <w:semiHidden/>
    <w:uiPriority w:val="0"/>
    <w:rPr>
      <w:rFonts w:ascii="Times New Roman" w:eastAsia="宋体" w:hAnsi="Times New Roman"/>
      <w:sz w:val="18"/>
      <w:vertAlign w:val="superscript"/>
    </w:rPr>
  </w:style>
  <w:style w:customStyle="1" w:styleId="52" w:type="character">
    <w:name w:val="high-light-bg"/>
    <w:basedOn w:val="44"/>
    <w:uiPriority w:val="0"/>
  </w:style>
  <w:style w:customStyle="1" w:styleId="53" w:type="character">
    <w:name w:val="标题 6 Char"/>
    <w:link w:val="8"/>
    <w:uiPriority w:val="0"/>
    <w:rPr>
      <w:rFonts w:ascii="Arial" w:eastAsia="黑体" w:hAnsi="Arial"/>
      <w:b/>
      <w:sz w:val="24"/>
    </w:rPr>
  </w:style>
  <w:style w:customStyle="1" w:styleId="54" w:type="character">
    <w:name w:val="正文文字 3 Char"/>
    <w:uiPriority w:val="0"/>
    <w:rPr>
      <w:rFonts w:ascii="宋体" w:eastAsia="宋体"/>
      <w:color w:val="000000"/>
      <w:kern w:val="2"/>
      <w:sz w:val="24"/>
    </w:rPr>
  </w:style>
  <w:style w:customStyle="1" w:styleId="55" w:type="character">
    <w:name w:val="标题 9 Char"/>
    <w:link w:val="11"/>
    <w:uiPriority w:val="0"/>
    <w:rPr>
      <w:rFonts w:ascii="Arial" w:eastAsia="黑体" w:hAnsi="Arial"/>
      <w:sz w:val="24"/>
    </w:rPr>
  </w:style>
  <w:style w:customStyle="1" w:styleId="56" w:type="character">
    <w:name w:val="样式 尾注引用"/>
    <w:uiPriority w:val="0"/>
    <w:rPr>
      <w:rFonts w:ascii="Times New Roman" w:eastAsia="宋体" w:hAnsi="Times New Roman"/>
      <w:sz w:val="24"/>
      <w:vertAlign w:val="superscript"/>
    </w:rPr>
  </w:style>
  <w:style w:customStyle="1" w:styleId="57" w:type="character">
    <w:name w:val="fontstyle51"/>
    <w:basedOn w:val="44"/>
    <w:qFormat/>
    <w:uiPriority w:val="0"/>
    <w:rPr>
      <w:rFonts w:ascii="Wingdings" w:cs="Wingdings" w:hAnsi="Wingdings"/>
      <w:color w:val="000000"/>
      <w:sz w:val="28"/>
    </w:rPr>
  </w:style>
  <w:style w:customStyle="1" w:styleId="58" w:type="character">
    <w:name w:val="apple-converted-space"/>
    <w:basedOn w:val="44"/>
    <w:uiPriority w:val="0"/>
  </w:style>
  <w:style w:customStyle="1" w:styleId="59" w:type="character">
    <w:name w:val="正文文本缩进 Char"/>
    <w:link w:val="17"/>
    <w:uiPriority w:val="0"/>
    <w:rPr>
      <w:kern w:val="2"/>
      <w:sz w:val="24"/>
    </w:rPr>
  </w:style>
  <w:style w:customStyle="1" w:styleId="60" w:type="character">
    <w:name w:val="标题 5 Char"/>
    <w:link w:val="7"/>
    <w:uiPriority w:val="0"/>
    <w:rPr>
      <w:b/>
      <w:sz w:val="28"/>
    </w:rPr>
  </w:style>
  <w:style w:customStyle="1" w:styleId="61" w:type="character">
    <w:name w:val="fontstyle21"/>
    <w:basedOn w:val="44"/>
    <w:qFormat/>
    <w:uiPriority w:val="0"/>
    <w:rPr>
      <w:rFonts w:ascii="宋体" w:cs="宋体" w:eastAsia="宋体" w:hAnsi="宋体" w:hint="eastAsia"/>
      <w:color w:val="000000"/>
      <w:sz w:val="30"/>
    </w:rPr>
  </w:style>
  <w:style w:customStyle="1" w:styleId="62" w:type="character">
    <w:name w:val="标题 7 Char"/>
    <w:link w:val="9"/>
    <w:uiPriority w:val="0"/>
    <w:rPr>
      <w:b/>
      <w:sz w:val="24"/>
    </w:rPr>
  </w:style>
  <w:style w:customStyle="1" w:styleId="63" w:type="character">
    <w:name w:val="页眉 Char"/>
    <w:link w:val="25"/>
    <w:uiPriority w:val="0"/>
    <w:rPr>
      <w:rFonts w:eastAsia="宋体"/>
      <w:kern w:val="2"/>
      <w:sz w:val="18"/>
    </w:rPr>
  </w:style>
  <w:style w:customStyle="1" w:styleId="64" w:type="character">
    <w:name w:val="it"/>
    <w:basedOn w:val="44"/>
    <w:uiPriority w:val="0"/>
  </w:style>
  <w:style w:customStyle="1" w:styleId="65" w:type="character">
    <w:name w:val="正文文本 Char"/>
    <w:link w:val="16"/>
    <w:uiPriority w:val="0"/>
    <w:rPr>
      <w:sz w:val="24"/>
    </w:rPr>
  </w:style>
  <w:style w:customStyle="1" w:styleId="66" w:type="character">
    <w:name w:val="摘要题目"/>
    <w:uiPriority w:val="0"/>
    <w:rPr>
      <w:rFonts w:ascii="Times New Roman" w:eastAsia="楷体_GB2312" w:hAnsi="Times New Roman"/>
      <w:sz w:val="52"/>
    </w:rPr>
  </w:style>
  <w:style w:customStyle="1" w:styleId="67" w:type="character">
    <w:name w:val="标题 8 Char"/>
    <w:link w:val="10"/>
    <w:uiPriority w:val="0"/>
    <w:rPr>
      <w:rFonts w:ascii="Arial" w:eastAsia="黑体" w:hAnsi="Arial"/>
      <w:sz w:val="24"/>
    </w:rPr>
  </w:style>
  <w:style w:customStyle="1" w:styleId="68" w:type="character">
    <w:name w:val="副标题 Char"/>
    <w:link w:val="28"/>
    <w:uiPriority w:val="0"/>
    <w:rPr>
      <w:rFonts w:ascii="Cambria" w:cs="Times New Roman" w:hAnsi="Cambria"/>
      <w:b/>
      <w:kern w:val="28"/>
      <w:sz w:val="32"/>
    </w:rPr>
  </w:style>
  <w:style w:customStyle="1" w:styleId="69" w:type="character">
    <w:name w:val="HTML 预设格式 Char"/>
    <w:link w:val="33"/>
    <w:uiPriority w:val="99"/>
    <w:rPr>
      <w:rFonts w:ascii="宋体" w:cs="宋体" w:hAnsi="宋体"/>
      <w:sz w:val="24"/>
    </w:rPr>
  </w:style>
  <w:style w:customStyle="1" w:styleId="70" w:type="character">
    <w:name w:val="标题 2 Char"/>
    <w:link w:val="3"/>
    <w:uiPriority w:val="0"/>
    <w:rPr>
      <w:rFonts w:eastAsia="黑体"/>
      <w:kern w:val="2"/>
      <w:sz w:val="30"/>
    </w:rPr>
  </w:style>
  <w:style w:customStyle="1" w:styleId="71" w:type="character">
    <w:name w:val="txt"/>
    <w:basedOn w:val="44"/>
    <w:uiPriority w:val="0"/>
  </w:style>
  <w:style w:customStyle="1" w:styleId="72" w:type="character">
    <w:name w:val="纯文本 Char"/>
    <w:link w:val="20"/>
    <w:uiPriority w:val="0"/>
    <w:rPr>
      <w:rFonts w:ascii="宋体" w:hAnsi="Courier New"/>
      <w:kern w:val="2"/>
      <w:sz w:val="21"/>
    </w:rPr>
  </w:style>
  <w:style w:customStyle="1" w:styleId="73" w:type="character">
    <w:name w:val="页脚 Char"/>
    <w:link w:val="24"/>
    <w:uiPriority w:val="99"/>
    <w:rPr>
      <w:rFonts w:eastAsia="宋体"/>
      <w:kern w:val="2"/>
      <w:sz w:val="18"/>
    </w:rPr>
  </w:style>
  <w:style w:customStyle="1" w:styleId="74" w:type="character">
    <w:name w:val="videolength"/>
    <w:basedOn w:val="44"/>
    <w:uiPriority w:val="0"/>
  </w:style>
  <w:style w:customStyle="1" w:styleId="75" w:type="character">
    <w:name w:val="fontstyle01"/>
    <w:basedOn w:val="44"/>
    <w:uiPriority w:val="0"/>
    <w:rPr>
      <w:rFonts w:ascii="TimesNewRomanPSMT" w:cs="TimesNewRomanPSMT" w:eastAsia="TimesNewRomanPSMT" w:hAnsi="TimesNewRomanPSMT"/>
      <w:color w:val="000000"/>
      <w:sz w:val="24"/>
    </w:rPr>
  </w:style>
  <w:style w:customStyle="1" w:styleId="76" w:type="character">
    <w:name w:val="hit"/>
    <w:basedOn w:val="44"/>
    <w:uiPriority w:val="0"/>
  </w:style>
  <w:style w:customStyle="1" w:styleId="77" w:type="character">
    <w:name w:val="标题 41"/>
    <w:aliases w:val="款标题 Char"/>
    <w:uiPriority w:val="0"/>
    <w:rPr>
      <w:rFonts w:eastAsia="黑体"/>
      <w:b/>
      <w:kern w:val="2"/>
      <w:sz w:val="24"/>
    </w:rPr>
  </w:style>
  <w:style w:customStyle="1" w:styleId="78" w:type="character">
    <w:name w:val="bf"/>
    <w:basedOn w:val="44"/>
    <w:uiPriority w:val="0"/>
  </w:style>
  <w:style w:customStyle="1" w:styleId="79" w:type="character">
    <w:name w:val="15"/>
    <w:uiPriority w:val="0"/>
    <w:rPr>
      <w:rFonts w:ascii="Times New Roman" w:cs="Times New Roman" w:hAnsi="Times New Roman" w:hint="default"/>
      <w:sz w:val="21"/>
    </w:rPr>
  </w:style>
  <w:style w:customStyle="1" w:styleId="80" w:type="character">
    <w:name w:val="正文首行缩进 Char"/>
    <w:link w:val="4"/>
    <w:uiPriority w:val="0"/>
    <w:rPr>
      <w:kern w:val="2"/>
      <w:sz w:val="24"/>
    </w:rPr>
  </w:style>
  <w:style w:customStyle="1" w:styleId="81" w:type="character">
    <w:name w:val="提示 Char"/>
    <w:link w:val="82"/>
    <w:uiPriority w:val="0"/>
    <w:rPr>
      <w:rFonts w:ascii="Arial" w:eastAsia="宋体" w:hAnsi="Arial"/>
      <w:sz w:val="18"/>
    </w:rPr>
  </w:style>
  <w:style w:customStyle="1" w:styleId="82" w:type="paragraph">
    <w:name w:val="提示"/>
    <w:basedOn w:val="1"/>
    <w:link w:val="81"/>
    <w:uiPriority w:val="0"/>
    <w:pPr>
      <w:pBdr>
        <w:top w:val="dotted" w:color="auto" w:sz="4" w:space="1"/>
        <w:left w:val="dotted" w:color="auto" w:sz="4" w:space="4"/>
        <w:bottom w:val="dotted" w:color="auto" w:sz="4" w:space="1"/>
        <w:right w:val="dotted" w:color="auto" w:sz="4" w:space="4"/>
      </w:pBdr>
      <w:shd w:val="clear" w:color="auto" w:fill="D9D9D9"/>
      <w:spacing w:line="240" w:lineRule="exact"/>
      <w:ind w:firstLine="420"/>
    </w:pPr>
    <w:rPr>
      <w:rFonts w:ascii="Arial" w:hAnsi="Arial"/>
      <w:kern w:val="0"/>
      <w:sz w:val="18"/>
    </w:rPr>
  </w:style>
  <w:style w:customStyle="1" w:styleId="83" w:type="character">
    <w:name w:val="short_text"/>
    <w:uiPriority w:val="0"/>
  </w:style>
  <w:style w:customStyle="1" w:styleId="84" w:type="character">
    <w:name w:val="hps"/>
    <w:uiPriority w:val="0"/>
  </w:style>
  <w:style w:customStyle="1" w:styleId="85" w:type="character">
    <w:name w:val="封面内容"/>
    <w:uiPriority w:val="0"/>
    <w:rPr>
      <w:sz w:val="28"/>
    </w:rPr>
  </w:style>
  <w:style w:customStyle="1" w:styleId="86" w:type="character">
    <w:name w:val="附表二级标题 Char"/>
    <w:link w:val="87"/>
    <w:uiPriority w:val="0"/>
    <w:rPr>
      <w:rFonts w:ascii="宋体" w:cs="宋体" w:eastAsia="黑体" w:hAnsi="宋体"/>
      <w:kern w:val="2"/>
      <w:sz w:val="21"/>
    </w:rPr>
  </w:style>
  <w:style w:customStyle="1" w:styleId="87" w:type="paragraph">
    <w:name w:val="附表二级标题"/>
    <w:basedOn w:val="3"/>
    <w:link w:val="86"/>
    <w:uiPriority w:val="0"/>
    <w:pPr>
      <w:numPr>
        <w:ilvl w:val="0"/>
        <w:numId w:val="0"/>
      </w:numPr>
      <w:spacing w:before="260" w:beforeLines="50" w:after="260" w:afterLines="50" w:line="440" w:lineRule="exact"/>
    </w:pPr>
    <w:rPr>
      <w:rFonts w:ascii="宋体" w:hAnsi="宋体"/>
      <w:sz w:val="21"/>
    </w:rPr>
  </w:style>
  <w:style w:customStyle="1" w:styleId="88" w:type="paragraph">
    <w:name w:val="论文题目"/>
    <w:basedOn w:val="1"/>
    <w:uiPriority w:val="0"/>
    <w:pPr>
      <w:ind w:firstLine="200" w:firstLineChars="200"/>
      <w:jc w:val="center"/>
    </w:pPr>
    <w:rPr>
      <w:rFonts w:ascii="黑体" w:cs="宋体" w:eastAsia="黑体" w:hAnsi="宋体"/>
      <w:sz w:val="44"/>
    </w:rPr>
  </w:style>
  <w:style w:customStyle="1" w:styleId="89" w:type="paragraph">
    <w:name w:val="Ä¿Â¼1"/>
    <w:basedOn w:val="1"/>
    <w:uiPriority w:val="0"/>
    <w:pPr>
      <w:keepNext/>
      <w:widowControl/>
      <w:overflowPunct w:val="0"/>
      <w:autoSpaceDE w:val="0"/>
      <w:autoSpaceDN w:val="0"/>
      <w:adjustRightInd w:val="0"/>
      <w:ind w:left="113" w:firstLine="200" w:firstLineChars="200"/>
      <w:jc w:val="left"/>
      <w:textAlignment w:val="baseline"/>
    </w:pPr>
    <w:rPr>
      <w:kern w:val="0"/>
    </w:rPr>
  </w:style>
  <w:style w:customStyle="1" w:styleId="90" w:type="paragraph">
    <w:name w:val="·âÃæ±í¸ñÎÄ±¾"/>
    <w:basedOn w:val="1"/>
    <w:uiPriority w:val="0"/>
    <w:pPr>
      <w:widowControl/>
      <w:overflowPunct w:val="0"/>
      <w:autoSpaceDE w:val="0"/>
      <w:autoSpaceDN w:val="0"/>
      <w:adjustRightInd w:val="0"/>
      <w:ind w:firstLine="200" w:firstLineChars="200"/>
      <w:jc w:val="center"/>
      <w:textAlignment w:val="baseline"/>
    </w:pPr>
    <w:rPr>
      <w:b/>
      <w:kern w:val="0"/>
    </w:rPr>
  </w:style>
  <w:style w:customStyle="1" w:styleId="91" w:type="paragraph">
    <w:name w:val="图"/>
    <w:basedOn w:val="1"/>
    <w:uiPriority w:val="0"/>
    <w:pPr>
      <w:jc w:val="center"/>
    </w:pPr>
    <w:rPr>
      <w:sz w:val="21"/>
    </w:rPr>
  </w:style>
  <w:style w:customStyle="1" w:styleId="92" w:type="paragraph">
    <w:name w:val="源代码"/>
    <w:basedOn w:val="1"/>
    <w:uiPriority w:val="0"/>
    <w:pPr>
      <w:widowControl/>
      <w:kinsoku w:val="0"/>
      <w:overflowPunct w:val="0"/>
      <w:autoSpaceDE w:val="0"/>
      <w:autoSpaceDN w:val="0"/>
      <w:adjustRightInd w:val="0"/>
      <w:snapToGrid w:val="0"/>
      <w:jc w:val="left"/>
    </w:pPr>
    <w:rPr>
      <w:rFonts w:ascii="Courier New" w:hAnsi="Courier New"/>
      <w:snapToGrid w:val="0"/>
      <w:kern w:val="0"/>
    </w:rPr>
  </w:style>
  <w:style w:styleId="93" w:type="paragraph">
    <w:name w:val="No Spacing"/>
    <w:qFormat/>
    <w:uiPriority w:val="1"/>
    <w:pPr>
      <w:overflowPunct w:val="0"/>
      <w:autoSpaceDE w:val="0"/>
      <w:autoSpaceDN w:val="0"/>
      <w:adjustRightInd w:val="0"/>
      <w:ind w:firstLine="200" w:firstLineChars="200"/>
      <w:jc w:val="both"/>
      <w:textAlignment w:val="baseline"/>
    </w:pPr>
    <w:rPr>
      <w:sz w:val="24"/>
    </w:rPr>
  </w:style>
  <w:style w:customStyle="1" w:styleId="94" w:type="paragraph">
    <w:name w:val="批注框文本1"/>
    <w:basedOn w:val="1"/>
    <w:semiHidden/>
    <w:uiPriority w:val="0"/>
    <w:rPr>
      <w:sz w:val="18"/>
    </w:rPr>
  </w:style>
  <w:style w:customStyle="1" w:styleId="95" w:type="paragraph">
    <w:name w:val="Ä¿Â¼Ò³±àºÅÎÄ±¾ÑùÊ½"/>
    <w:basedOn w:val="1"/>
    <w:uiPriority w:val="0"/>
    <w:pPr>
      <w:widowControl/>
      <w:overflowPunct w:val="0"/>
      <w:autoSpaceDE w:val="0"/>
      <w:autoSpaceDN w:val="0"/>
      <w:adjustRightInd w:val="0"/>
      <w:ind w:firstLine="200" w:firstLineChars="200"/>
      <w:jc w:val="right"/>
      <w:textAlignment w:val="baseline"/>
    </w:pPr>
    <w:rPr>
      <w:kern w:val="0"/>
    </w:rPr>
  </w:style>
  <w:style w:customStyle="1" w:styleId="96" w:type="paragraph">
    <w:name w:val="章标题(不加入目录内)"/>
    <w:basedOn w:val="35"/>
    <w:uiPriority w:val="0"/>
    <w:pPr>
      <w:outlineLvl w:val="9"/>
    </w:pPr>
  </w:style>
  <w:style w:customStyle="1" w:styleId="97" w:type="paragraph">
    <w:name w:val="Ä¿Â¼3"/>
    <w:basedOn w:val="1"/>
    <w:uiPriority w:val="0"/>
    <w:pPr>
      <w:widowControl/>
      <w:overflowPunct w:val="0"/>
      <w:autoSpaceDE w:val="0"/>
      <w:autoSpaceDN w:val="0"/>
      <w:adjustRightInd w:val="0"/>
      <w:ind w:left="833" w:firstLine="200" w:firstLineChars="200"/>
      <w:jc w:val="left"/>
      <w:textAlignment w:val="baseline"/>
    </w:pPr>
    <w:rPr>
      <w:kern w:val="0"/>
    </w:rPr>
  </w:style>
  <w:style w:customStyle="1" w:styleId="98" w:type="paragraph">
    <w:name w:val="缺省文本"/>
    <w:basedOn w:val="1"/>
    <w:uiPriority w:val="0"/>
    <w:pPr>
      <w:autoSpaceDE w:val="0"/>
      <w:autoSpaceDN w:val="0"/>
      <w:adjustRightInd w:val="0"/>
      <w:ind w:firstLine="200" w:firstLineChars="200"/>
      <w:jc w:val="left"/>
    </w:pPr>
    <w:rPr>
      <w:kern w:val="0"/>
    </w:rPr>
  </w:style>
  <w:style w:customStyle="1" w:styleId="99" w:type="paragraph">
    <w:name w:val="È±Ê¡ÎÄ±¾"/>
    <w:basedOn w:val="1"/>
    <w:uiPriority w:val="0"/>
    <w:pPr>
      <w:widowControl/>
      <w:overflowPunct w:val="0"/>
      <w:autoSpaceDE w:val="0"/>
      <w:autoSpaceDN w:val="0"/>
      <w:adjustRightInd w:val="0"/>
      <w:ind w:firstLine="200" w:firstLineChars="200"/>
      <w:jc w:val="left"/>
      <w:textAlignment w:val="baseline"/>
    </w:pPr>
    <w:rPr>
      <w:kern w:val="0"/>
    </w:rPr>
  </w:style>
  <w:style w:styleId="100" w:type="paragraph">
    <w:name w:val=""/>
    <w:basedOn w:val="2"/>
    <w:next w:val="1"/>
    <w:qFormat/>
    <w:uiPriority w:val="39"/>
    <w:pPr>
      <w:keepNext/>
      <w:pageBreakBefore w:val="0"/>
      <w:widowControl/>
      <w:numPr>
        <w:ilvl w:val="0"/>
        <w:numId w:val="0"/>
      </w:numPr>
      <w:spacing w:before="480" w:after="0" w:line="276" w:lineRule="auto"/>
      <w:jc w:val="left"/>
      <w:outlineLvl w:val="9"/>
    </w:pPr>
    <w:rPr>
      <w:rFonts w:ascii="Cambria" w:cs="Times New Roman" w:eastAsia="宋体" w:hAnsi="Cambria"/>
      <w:color w:val="365F91"/>
      <w:kern w:val="0"/>
      <w:sz w:val="28"/>
    </w:rPr>
  </w:style>
  <w:style w:customStyle="1" w:styleId="101" w:type="paragraph">
    <w:name w:val="Ä¿Â¼4"/>
    <w:basedOn w:val="1"/>
    <w:uiPriority w:val="0"/>
    <w:pPr>
      <w:widowControl/>
      <w:overflowPunct w:val="0"/>
      <w:autoSpaceDE w:val="0"/>
      <w:autoSpaceDN w:val="0"/>
      <w:adjustRightInd w:val="0"/>
      <w:ind w:left="1193" w:firstLine="200" w:firstLineChars="200"/>
      <w:jc w:val="left"/>
      <w:textAlignment w:val="baseline"/>
    </w:pPr>
    <w:rPr>
      <w:rFonts w:ascii="宋体"/>
      <w:kern w:val="0"/>
    </w:rPr>
  </w:style>
  <w:style w:customStyle="1" w:styleId="102" w:type="paragraph">
    <w:name w:val="Table Paragraph"/>
    <w:basedOn w:val="1"/>
    <w:qFormat/>
    <w:uiPriority w:val="1"/>
  </w:style>
  <w:style w:customStyle="1" w:styleId="103" w:type="paragraph">
    <w:name w:val="ÕýÎÄÊ×ÐÐËõ½ø"/>
    <w:basedOn w:val="1"/>
    <w:uiPriority w:val="0"/>
    <w:pPr>
      <w:widowControl/>
      <w:overflowPunct w:val="0"/>
      <w:autoSpaceDE w:val="0"/>
      <w:autoSpaceDN w:val="0"/>
      <w:adjustRightInd w:val="0"/>
      <w:spacing w:line="300" w:lineRule="auto"/>
      <w:ind w:firstLine="425" w:firstLineChars="200"/>
      <w:textAlignment w:val="baseline"/>
    </w:pPr>
    <w:rPr>
      <w:kern w:val="0"/>
    </w:rPr>
  </w:style>
  <w:style w:customStyle="1" w:styleId="104" w:type="paragraph">
    <w:name w:val="ordinary-output"/>
    <w:basedOn w:val="1"/>
    <w:uiPriority w:val="0"/>
    <w:pPr>
      <w:widowControl/>
      <w:spacing w:before="100" w:beforeAutospacing="1" w:after="100" w:afterAutospacing="1"/>
      <w:jc w:val="left"/>
    </w:pPr>
    <w:rPr>
      <w:rFonts w:ascii="宋体" w:cs="宋体" w:hAnsi="宋体"/>
      <w:kern w:val="0"/>
    </w:rPr>
  </w:style>
  <w:style w:customStyle="1" w:styleId="105" w:type="paragraph">
    <w:name w:val=" Char Char Char Char Char Char Char Char Char Char Char Char Char"/>
    <w:basedOn w:val="1"/>
    <w:uiPriority w:val="0"/>
    <w:rPr>
      <w:sz w:val="21"/>
    </w:rPr>
  </w:style>
  <w:style w:customStyle="1" w:styleId="106" w:type="paragraph">
    <w:name w:val="Default Text"/>
    <w:basedOn w:val="1"/>
    <w:uiPriority w:val="0"/>
    <w:pPr>
      <w:widowControl/>
      <w:overflowPunct w:val="0"/>
      <w:autoSpaceDE w:val="0"/>
      <w:autoSpaceDN w:val="0"/>
      <w:adjustRightInd w:val="0"/>
      <w:ind w:firstLine="200" w:firstLineChars="200"/>
      <w:jc w:val="left"/>
      <w:textAlignment w:val="baseline"/>
    </w:pPr>
    <w:rPr>
      <w:kern w:val="0"/>
    </w:rPr>
  </w:style>
  <w:style w:customStyle="1" w:styleId="107" w:type="paragraph">
    <w:name w:val="Char Char1 Char Char Char Char Char Char Char Char Char Char Char Char Char Char Char"/>
    <w:basedOn w:val="1"/>
    <w:uiPriority w:val="0"/>
    <w:pPr>
      <w:widowControl/>
      <w:spacing w:after="160" w:line="240" w:lineRule="exact"/>
      <w:ind w:firstLine="200" w:firstLineChars="200"/>
      <w:jc w:val="left"/>
    </w:pPr>
    <w:rPr>
      <w:rFonts w:ascii="Verdana" w:cs="Verdana" w:hAnsi="Verdana"/>
      <w:kern w:val="0"/>
      <w:sz w:val="20"/>
    </w:rPr>
  </w:style>
  <w:style w:customStyle="1" w:styleId="108" w:type="paragraph">
    <w:name w:val="¹Ø¼ü´Ê"/>
    <w:basedOn w:val="1"/>
    <w:uiPriority w:val="0"/>
    <w:pPr>
      <w:widowControl/>
      <w:tabs>
        <w:tab w:val="left" w:pos="907"/>
      </w:tabs>
      <w:overflowPunct w:val="0"/>
      <w:autoSpaceDE w:val="0"/>
      <w:autoSpaceDN w:val="0"/>
      <w:adjustRightInd w:val="0"/>
      <w:spacing w:line="300" w:lineRule="auto"/>
      <w:ind w:left="879" w:hanging="879" w:firstLineChars="200"/>
      <w:textAlignment w:val="baseline"/>
    </w:pPr>
    <w:rPr>
      <w:kern w:val="0"/>
    </w:rPr>
  </w:style>
  <w:style w:customStyle="1" w:styleId="109" w:type="paragraph">
    <w:name w:val="Ä¿Â¼2"/>
    <w:basedOn w:val="1"/>
    <w:uiPriority w:val="0"/>
    <w:pPr>
      <w:widowControl/>
      <w:overflowPunct w:val="0"/>
      <w:autoSpaceDE w:val="0"/>
      <w:autoSpaceDN w:val="0"/>
      <w:adjustRightInd w:val="0"/>
      <w:ind w:left="473" w:firstLine="200" w:firstLineChars="200"/>
      <w:jc w:val="left"/>
      <w:textAlignment w:val="baseline"/>
    </w:pPr>
    <w:rPr>
      <w:kern w:val="0"/>
    </w:rPr>
  </w:style>
  <w:style w:customStyle="1" w:styleId="110" w:type="paragraph">
    <w:name w:val="Default"/>
    <w:uiPriority w:val="0"/>
    <w:pPr>
      <w:widowControl w:val="0"/>
      <w:autoSpaceDE w:val="0"/>
      <w:autoSpaceDN w:val="0"/>
      <w:adjustRightInd w:val="0"/>
    </w:pPr>
    <w:rPr>
      <w:rFonts w:ascii="宋体" w:cs="宋体"/>
      <w:color w:val="000000"/>
      <w:sz w:val="24"/>
    </w:rPr>
  </w:style>
  <w:style w:customStyle="1" w:styleId="111" w:type="paragraph">
    <w:name w:val="灯泡注释(打印无效)"/>
    <w:basedOn w:val="4"/>
    <w:uiPriority w:val="0"/>
    <w:pPr>
      <w:snapToGrid w:val="0"/>
      <w:ind w:firstLine="0" w:firstLineChars="0"/>
    </w:pPr>
    <w:rPr>
      <w:i/>
      <w:vanish/>
      <w:color w:val="FF0000"/>
      <w:sz w:val="21"/>
    </w:rPr>
  </w:style>
  <w:style w:customStyle="1" w:styleId="112" w:type="paragraph">
    <w:name w:val="Table Text"/>
    <w:basedOn w:val="1"/>
    <w:uiPriority w:val="0"/>
    <w:pPr>
      <w:widowControl/>
      <w:overflowPunct w:val="0"/>
      <w:autoSpaceDE w:val="0"/>
      <w:autoSpaceDN w:val="0"/>
      <w:adjustRightInd w:val="0"/>
      <w:ind w:firstLine="200" w:firstLineChars="200"/>
      <w:jc w:val="left"/>
      <w:textAlignment w:val="baseline"/>
    </w:pPr>
    <w:rPr>
      <w:kern w:val="0"/>
    </w:rPr>
  </w:style>
  <w:style w:customStyle="1" w:styleId="113" w:type="paragraph">
    <w:name w:val="关键词"/>
    <w:basedOn w:val="1"/>
    <w:uiPriority w:val="0"/>
    <w:pPr>
      <w:spacing w:line="300" w:lineRule="auto"/>
      <w:ind w:firstLine="200" w:firstLineChars="200"/>
    </w:pPr>
    <w:rPr>
      <w:rFonts w:cs="宋体"/>
    </w:rPr>
  </w:style>
  <w:style w:customStyle="1" w:styleId="114" w:type="paragraph">
    <w:name w:val="ÎÄµµ±êÌâ"/>
    <w:basedOn w:val="1"/>
    <w:uiPriority w:val="0"/>
    <w:pPr>
      <w:widowControl/>
      <w:tabs>
        <w:tab w:val="left" w:pos="0"/>
      </w:tabs>
      <w:overflowPunct w:val="0"/>
      <w:autoSpaceDE w:val="0"/>
      <w:autoSpaceDN w:val="0"/>
      <w:adjustRightInd w:val="0"/>
      <w:spacing w:before="300" w:after="300"/>
      <w:ind w:firstLine="200" w:firstLineChars="200"/>
      <w:jc w:val="center"/>
      <w:textAlignment w:val="baseline"/>
    </w:pPr>
    <w:rPr>
      <w:rFonts w:ascii="Arial" w:hAnsi="Arial"/>
      <w:kern w:val="0"/>
      <w:sz w:val="30"/>
    </w:rPr>
  </w:style>
  <w:style w:customStyle="1" w:styleId="115" w:type="paragraph">
    <w:name w:val="p16"/>
    <w:basedOn w:val="1"/>
    <w:uiPriority w:val="0"/>
    <w:pPr>
      <w:widowControl/>
      <w:ind w:firstLine="420"/>
    </w:pPr>
    <w:rPr>
      <w:kern w:val="0"/>
    </w:rPr>
  </w:style>
  <w:style w:customStyle="1" w:styleId="116" w:type="paragraph">
    <w:name w:val="p17"/>
    <w:basedOn w:val="1"/>
    <w:uiPriority w:val="0"/>
    <w:pPr>
      <w:widowControl/>
      <w:ind w:firstLine="420"/>
    </w:pPr>
    <w:rPr>
      <w:kern w:val="0"/>
    </w:rPr>
  </w:style>
  <w:style w:customStyle="1" w:styleId="117" w:type="paragraph">
    <w:name w:val="±íºÅ"/>
    <w:basedOn w:val="1"/>
    <w:uiPriority w:val="0"/>
    <w:pPr>
      <w:widowControl/>
      <w:overflowPunct w:val="0"/>
      <w:autoSpaceDE w:val="0"/>
      <w:autoSpaceDN w:val="0"/>
      <w:adjustRightInd w:val="0"/>
      <w:spacing w:before="210"/>
      <w:ind w:firstLine="200" w:firstLineChars="200"/>
      <w:jc w:val="center"/>
      <w:textAlignment w:val="baseline"/>
    </w:pPr>
    <w:rPr>
      <w:rFonts w:ascii="宋体"/>
      <w:kern w:val="0"/>
    </w:rPr>
  </w:style>
  <w:style w:customStyle="1" w:styleId="118" w:type="paragraph">
    <w:name w:val="Ä¿Â¼"/>
    <w:basedOn w:val="1"/>
    <w:uiPriority w:val="0"/>
    <w:pPr>
      <w:pageBreakBefore/>
      <w:widowControl/>
      <w:overflowPunct w:val="0"/>
      <w:autoSpaceDE w:val="0"/>
      <w:autoSpaceDN w:val="0"/>
      <w:adjustRightInd w:val="0"/>
      <w:spacing w:before="300" w:after="150" w:line="300" w:lineRule="auto"/>
      <w:ind w:firstLine="200" w:firstLineChars="200"/>
      <w:jc w:val="center"/>
      <w:textAlignment w:val="baseline"/>
    </w:pPr>
    <w:rPr>
      <w:rFonts w:ascii="黑体" w:eastAsia="黑体"/>
      <w:kern w:val="0"/>
      <w:sz w:val="30"/>
    </w:rPr>
  </w:style>
  <w:style w:customStyle="1" w:styleId="119" w:type="paragraph">
    <w:name w:val="·ÖÏîÄ¿"/>
    <w:basedOn w:val="1"/>
    <w:uiPriority w:val="0"/>
    <w:pPr>
      <w:widowControl/>
      <w:overflowPunct w:val="0"/>
      <w:autoSpaceDE w:val="0"/>
      <w:autoSpaceDN w:val="0"/>
      <w:adjustRightInd w:val="0"/>
      <w:spacing w:line="300" w:lineRule="auto"/>
      <w:ind w:firstLine="200" w:firstLineChars="200"/>
      <w:jc w:val="left"/>
      <w:textAlignment w:val="baseline"/>
    </w:pPr>
    <w:rPr>
      <w:rFonts w:ascii="宋体"/>
      <w:kern w:val="0"/>
    </w:rPr>
  </w:style>
  <w:style w:customStyle="1" w:styleId="120" w:type="paragraph">
    <w:name w:val="图题"/>
    <w:basedOn w:val="1"/>
    <w:uiPriority w:val="0"/>
    <w:pPr>
      <w:adjustRightInd w:val="0"/>
      <w:spacing w:before="40" w:beforeLines="0" w:after="80" w:afterLines="0"/>
      <w:jc w:val="center"/>
      <w:textAlignment w:val="baseline"/>
    </w:pPr>
    <w:rPr>
      <w:rFonts w:ascii="Arial" w:cs="宋体" w:eastAsia="黑体" w:hAnsi="Arial"/>
      <w:kern w:val="21"/>
      <w:sz w:val="18"/>
    </w:rPr>
  </w:style>
  <w:style w:customStyle="1" w:styleId="121" w:type="paragraph">
    <w:name w:val="pic-info"/>
    <w:basedOn w:val="1"/>
    <w:uiPriority w:val="0"/>
    <w:pPr>
      <w:widowControl/>
      <w:spacing w:before="100" w:beforeAutospacing="1" w:after="100" w:afterAutospacing="1"/>
      <w:ind w:firstLine="200" w:firstLineChars="200"/>
      <w:jc w:val="left"/>
    </w:pPr>
    <w:rPr>
      <w:rFonts w:ascii="宋体" w:cs="宋体" w:hAnsi="宋体"/>
      <w:kern w:val="0"/>
    </w:rPr>
  </w:style>
  <w:style w:customStyle="1" w:styleId="122" w:type="paragraph">
    <w:name w:val="批注主题1"/>
    <w:basedOn w:val="15"/>
    <w:next w:val="15"/>
    <w:semiHidden/>
    <w:uiPriority w:val="0"/>
    <w:rPr>
      <w:b/>
    </w:rPr>
  </w:style>
  <w:style w:customStyle="1" w:styleId="123" w:type="paragraph">
    <w:name w:val="p15"/>
    <w:basedOn w:val="1"/>
    <w:uiPriority w:val="0"/>
    <w:pPr>
      <w:widowControl/>
      <w:ind w:firstLine="420"/>
    </w:pPr>
    <w:rPr>
      <w:kern w:val="0"/>
    </w:rPr>
  </w:style>
  <w:style w:customStyle="1" w:styleId="124" w:type="paragraph">
    <w:name w:val="Í¼ºÅ"/>
    <w:basedOn w:val="1"/>
    <w:uiPriority w:val="0"/>
    <w:pPr>
      <w:widowControl/>
      <w:overflowPunct w:val="0"/>
      <w:autoSpaceDE w:val="0"/>
      <w:autoSpaceDN w:val="0"/>
      <w:adjustRightInd w:val="0"/>
      <w:spacing w:after="210"/>
      <w:ind w:firstLine="200" w:firstLineChars="200"/>
      <w:jc w:val="center"/>
      <w:textAlignment w:val="baseline"/>
    </w:pPr>
    <w:rPr>
      <w:rFonts w:ascii="宋体"/>
      <w:kern w:val="0"/>
    </w:rPr>
  </w:style>
  <w:style w:customStyle="1" w:styleId="125" w:type="paragraph">
    <w:name w:val="·âÃæÎÄµµ±êÌâ"/>
    <w:basedOn w:val="1"/>
    <w:uiPriority w:val="0"/>
    <w:pPr>
      <w:widowControl/>
      <w:overflowPunct w:val="0"/>
      <w:autoSpaceDE w:val="0"/>
      <w:autoSpaceDN w:val="0"/>
      <w:adjustRightInd w:val="0"/>
      <w:spacing w:line="300" w:lineRule="auto"/>
      <w:ind w:firstLine="200" w:firstLineChars="200"/>
      <w:jc w:val="center"/>
      <w:textAlignment w:val="baseline"/>
    </w:pPr>
    <w:rPr>
      <w:rFonts w:ascii="Arial" w:hAnsi="Arial"/>
      <w:b/>
      <w:kern w:val="0"/>
      <w:sz w:val="56"/>
    </w:rPr>
  </w:style>
  <w:style w:customStyle="1" w:styleId="126" w:type="paragraph">
    <w:name w:val="1.1.1"/>
    <w:basedOn w:val="5"/>
    <w:uiPriority w:val="0"/>
    <w:pPr>
      <w:numPr>
        <w:ilvl w:val="2"/>
        <w:numId w:val="2"/>
      </w:numPr>
      <w:tabs>
        <w:tab w:val="left" w:pos="1440"/>
      </w:tabs>
      <w:ind w:left="720"/>
    </w:pPr>
    <w:rPr>
      <w:b/>
    </w:rPr>
  </w:style>
  <w:style w:customStyle="1" w:styleId="127" w:type="paragraph">
    <w:name w:val="¶ÎÂä1"/>
    <w:basedOn w:val="1"/>
    <w:uiPriority w:val="0"/>
    <w:pPr>
      <w:widowControl/>
      <w:overflowPunct w:val="0"/>
      <w:autoSpaceDE w:val="0"/>
      <w:autoSpaceDN w:val="0"/>
      <w:adjustRightInd w:val="0"/>
      <w:spacing w:before="105"/>
      <w:ind w:firstLine="200" w:firstLineChars="200"/>
      <w:textAlignment w:val="baseline"/>
    </w:pPr>
    <w:rPr>
      <w:rFonts w:ascii="宋体"/>
      <w:kern w:val="0"/>
    </w:rPr>
  </w:style>
  <w:style w:customStyle="1" w:styleId="128" w:type="paragraph">
    <w:name w:val="ÕªÒª"/>
    <w:basedOn w:val="1"/>
    <w:uiPriority w:val="0"/>
    <w:pPr>
      <w:widowControl/>
      <w:tabs>
        <w:tab w:val="left" w:pos="907"/>
      </w:tabs>
      <w:overflowPunct w:val="0"/>
      <w:autoSpaceDE w:val="0"/>
      <w:autoSpaceDN w:val="0"/>
      <w:adjustRightInd w:val="0"/>
      <w:spacing w:line="300" w:lineRule="auto"/>
      <w:ind w:left="879" w:hanging="879" w:firstLineChars="200"/>
      <w:textAlignment w:val="baseline"/>
    </w:pPr>
    <w:rPr>
      <w:kern w:val="0"/>
    </w:rPr>
  </w:style>
  <w:style w:customStyle="1" w:styleId="129" w:type="paragraph">
    <w:name w:val="Char Char Char Char"/>
    <w:basedOn w:val="1"/>
    <w:uiPriority w:val="0"/>
    <w:rPr>
      <w:rFonts w:ascii="Tahoma" w:hAnsi="Tahoma"/>
    </w:rPr>
  </w:style>
  <w:style w:customStyle="1" w:styleId="130" w:type="paragraph">
    <w:name w:val="ÐÞ¶©¼ÇÂ¼"/>
    <w:basedOn w:val="1"/>
    <w:uiPriority w:val="0"/>
    <w:pPr>
      <w:pageBreakBefore/>
      <w:widowControl/>
      <w:overflowPunct w:val="0"/>
      <w:autoSpaceDE w:val="0"/>
      <w:autoSpaceDN w:val="0"/>
      <w:adjustRightInd w:val="0"/>
      <w:spacing w:before="300" w:after="150" w:line="300" w:lineRule="auto"/>
      <w:ind w:firstLine="200" w:firstLineChars="200"/>
      <w:jc w:val="center"/>
      <w:textAlignment w:val="baseline"/>
    </w:pPr>
    <w:rPr>
      <w:rFonts w:ascii="黑体" w:eastAsia="黑体"/>
      <w:kern w:val="0"/>
      <w:sz w:val="30"/>
    </w:rPr>
  </w:style>
  <w:style w:customStyle="1" w:styleId="131" w:type="paragraph">
    <w:name w:val="p0"/>
    <w:basedOn w:val="1"/>
    <w:uiPriority w:val="0"/>
    <w:pPr>
      <w:widowControl/>
    </w:pPr>
    <w:rPr>
      <w:kern w:val="0"/>
    </w:rPr>
  </w:style>
  <w:style w:customStyle="1" w:styleId="132" w:type="paragraph">
    <w:name w:val="±í¸ñÎÄ±¾"/>
    <w:basedOn w:val="1"/>
    <w:uiPriority w:val="0"/>
    <w:pPr>
      <w:widowControl/>
      <w:tabs>
        <w:tab w:val="decimal" w:pos="0"/>
      </w:tabs>
      <w:overflowPunct w:val="0"/>
      <w:autoSpaceDE w:val="0"/>
      <w:autoSpaceDN w:val="0"/>
      <w:adjustRightInd w:val="0"/>
      <w:ind w:firstLine="200" w:firstLineChars="200"/>
      <w:textAlignment w:val="baseline"/>
    </w:pPr>
    <w:rPr>
      <w:kern w:val="0"/>
    </w:rPr>
  </w:style>
  <w:style w:customStyle="1" w:styleId="133" w:type="paragraph">
    <w:name w:val="毕业设计论文"/>
    <w:basedOn w:val="1"/>
    <w:uiPriority w:val="0"/>
    <w:pPr>
      <w:ind w:firstLine="200" w:firstLineChars="200"/>
      <w:jc w:val="center"/>
    </w:pPr>
    <w:rPr>
      <w:rFonts w:cs="宋体" w:eastAsia="华文新魏"/>
      <w:b/>
      <w:sz w:val="72"/>
    </w:rPr>
  </w:style>
  <w:style w:customStyle="1" w:styleId="134" w:type="table">
    <w:name w:val="浅色列表 - 强调文字颜色 11"/>
    <w:basedOn w:val="37"/>
    <w:uiPriority w:val="61"/>
    <w:tblPr>
      <w:tblStyle w:val="37"/>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blStyle w:val="37"/>
      </w:tblPr>
      <w:tcPr>
        <w:shd w:val="clear" w:color="auto" w:fill="4F81BD"/>
      </w:tcPr>
    </w:tblStylePr>
    <w:tblStylePr w:type="lastRow">
      <w:pPr>
        <w:spacing w:before="0" w:after="0" w:line="240" w:lineRule="auto"/>
      </w:pPr>
      <w:rPr>
        <w:b/>
        <w:bCs/>
      </w:rPr>
      <w:tblPr>
        <w:tblStyle w:val="37"/>
      </w:tblPr>
      <w:tcPr>
        <w:tcBorders>
          <w:top w:val="double" w:color="4F81BD" w:sz="6" w:space="0"/>
          <w:left w:val="single" w:color="4F81BD" w:sz="8" w:space="0"/>
          <w:bottom w:val="single" w:color="4F81BD" w:sz="8" w:space="0"/>
          <w:right w:val="single" w:color="4F81BD" w:sz="8" w:space="0"/>
          <w:insideH w:val="nil"/>
          <w:insideV w:val="nil"/>
          <w:tl2br w:val="nil"/>
          <w:tr2bl w:val="nil"/>
        </w:tcBorders>
      </w:tcPr>
    </w:tblStylePr>
    <w:tblStylePr w:type="firstCol">
      <w:rPr>
        <w:b/>
        <w:bCs/>
      </w:rPr>
    </w:tblStylePr>
    <w:tblStylePr w:type="lastCol">
      <w:rPr>
        <w:b/>
        <w:bCs/>
      </w:rPr>
    </w:tblStylePr>
    <w:tblStylePr w:type="band1Vert">
      <w:tblPr>
        <w:tblStyle w:val="37"/>
      </w:tbl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Horz">
      <w:tblPr>
        <w:tblStyle w:val="37"/>
      </w:tbl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style>
  <w:style w:customStyle="1" w:styleId="135" w:type="table">
    <w:name w:val="中等深浅底纹 2 - 强调文字颜色 11"/>
    <w:basedOn w:val="40"/>
    <w:uiPriority w:val="64"/>
    <w:tblPr>
      <w:tblStyle w:val="37"/>
      <w:tblStyleRowBandSize w:val="1"/>
      <w:tblStyleColBandSize w:val="1"/>
    </w:tblPr>
    <w:tblStylePr w:type="firstRow">
      <w:pPr>
        <w:spacing w:before="0" w:after="0" w:line="240" w:lineRule="auto"/>
      </w:pPr>
      <w:rPr>
        <w:b/>
        <w:bCs/>
        <w:color w:val="FFFFFF"/>
      </w:rPr>
      <w:tblPr>
        <w:tblStyle w:val="37"/>
      </w:tblPr>
      <w:tcPr>
        <w:tcBorders>
          <w:top w:val="single" w:color="auto" w:sz="18" w:space="0"/>
          <w:left w:val="single" w:color="auto" w:sz="18" w:space="0"/>
          <w:bottom w:val="nil"/>
          <w:right w:val="nil"/>
          <w:insideH w:val="nil"/>
          <w:insideV w:val="nil"/>
          <w:tl2br w:val="nil"/>
          <w:tr2bl w:val="nil"/>
        </w:tcBorders>
        <w:shd w:val="clear" w:color="auto" w:fill="4F81BD"/>
      </w:tcPr>
    </w:tblStylePr>
    <w:tblStylePr w:type="lastRow">
      <w:pPr>
        <w:spacing w:before="0" w:after="0" w:line="240" w:lineRule="auto"/>
      </w:pPr>
      <w:rPr>
        <w:color w:val="auto"/>
      </w:rPr>
      <w:tblPr>
        <w:tblStyle w:val="37"/>
      </w:tblPr>
      <w:tcPr>
        <w:tcBorders>
          <w:top w:val="double" w:color="auto" w:sz="6" w:space="0"/>
          <w:left w:val="single" w:color="auto" w:sz="18" w:space="0"/>
          <w:bottom w:val="nil"/>
          <w:right w:val="nil"/>
          <w:insideH w:val="nil"/>
          <w:insideV w:val="nil"/>
          <w:tl2br w:val="nil"/>
          <w:tr2bl w:val="nil"/>
        </w:tcBorders>
        <w:shd w:val="clear" w:color="auto" w:fill="FFFFFF"/>
      </w:tcPr>
    </w:tblStylePr>
    <w:tblStylePr w:type="firstCol">
      <w:rPr>
        <w:b/>
        <w:bCs/>
        <w:color w:val="FFFFFF"/>
      </w:rPr>
      <w:tblPr>
        <w:tblStyle w:val="37"/>
      </w:tblPr>
      <w:tcPr>
        <w:tcBorders>
          <w:top w:val="nil"/>
          <w:left w:val="single" w:color="auto" w:sz="18" w:space="0"/>
          <w:bottom w:val="nil"/>
          <w:right w:val="nil"/>
          <w:insideH w:val="nil"/>
          <w:insideV w:val="nil"/>
          <w:tl2br w:val="nil"/>
          <w:tr2bl w:val="nil"/>
        </w:tcBorders>
        <w:shd w:val="clear" w:color="auto" w:fill="4F81BD"/>
      </w:tcPr>
    </w:tblStylePr>
    <w:tblStylePr w:type="lastCol">
      <w:rPr>
        <w:b/>
        <w:bCs/>
        <w:color w:val="FFFFFF"/>
      </w:rPr>
      <w:tblPr>
        <w:tblStyle w:val="37"/>
      </w:tblPr>
      <w:tcPr>
        <w:tcBorders>
          <w:top w:val="nil"/>
          <w:left w:val="nil"/>
          <w:bottom w:val="nil"/>
          <w:right w:val="nil"/>
          <w:insideH w:val="nil"/>
          <w:insideV w:val="nil"/>
          <w:tl2br w:val="nil"/>
          <w:tr2bl w:val="nil"/>
        </w:tcBorders>
        <w:shd w:val="clear" w:color="auto" w:fill="4F81BD"/>
      </w:tcPr>
    </w:tblStylePr>
    <w:tblStylePr w:type="band1Vert">
      <w:tblPr>
        <w:tblStyle w:val="37"/>
      </w:tblPr>
      <w:tcPr>
        <w:tcBorders>
          <w:top w:val="nil"/>
          <w:left w:val="nil"/>
          <w:bottom w:val="nil"/>
          <w:right w:val="nil"/>
          <w:insideH w:val="nil"/>
          <w:insideV w:val="nil"/>
          <w:tl2br w:val="nil"/>
          <w:tr2bl w:val="nil"/>
        </w:tcBorders>
        <w:shd w:val="clear" w:color="auto" w:fill="D8D8D8"/>
      </w:tcPr>
    </w:tblStylePr>
    <w:tblStylePr w:type="band1Horz">
      <w:tblPr>
        <w:tblStyle w:val="37"/>
      </w:tblPr>
      <w:tcPr>
        <w:shd w:val="clear" w:color="auto" w:fill="D8D8D8"/>
      </w:tcPr>
    </w:tblStylePr>
    <w:tblStylePr w:type="neCell">
      <w:tblPr>
        <w:tblStyle w:val="37"/>
      </w:tblPr>
      <w:tcPr>
        <w:tcBorders>
          <w:top w:val="single" w:color="auto" w:sz="18" w:space="0"/>
          <w:left w:val="single" w:color="auto" w:sz="18" w:space="0"/>
          <w:bottom w:val="nil"/>
          <w:right w:val="nil"/>
          <w:insideH w:val="nil"/>
          <w:insideV w:val="nil"/>
          <w:tl2br w:val="nil"/>
          <w:tr2bl w:val="nil"/>
        </w:tcBorders>
      </w:tcPr>
    </w:tblStylePr>
    <w:tblStylePr w:type="nwCell">
      <w:rPr>
        <w:color w:val="FFFFFF"/>
      </w:rPr>
      <w:tblPr>
        <w:tblStyle w:val="37"/>
      </w:tblPr>
      <w:tcPr>
        <w:tcBorders>
          <w:top w:val="single" w:color="auto" w:sz="18" w:space="0"/>
          <w:left w:val="single" w:color="auto" w:sz="18" w:space="0"/>
          <w:bottom w:val="nil"/>
          <w:right w:val="nil"/>
          <w:insideH w:val="nil"/>
          <w:insideV w:val="nil"/>
          <w:tl2br w:val="nil"/>
          <w:tr2bl w:val="nil"/>
        </w:tcBorders>
      </w:tcPr>
    </w:tblStylePr>
  </w:style>
  <w:style w:customStyle="1" w:styleId="136" w:type="table">
    <w:name w:val="中等深浅网格 31"/>
    <w:basedOn w:val="37"/>
    <w:uiPriority w:val="69"/>
    <w:tblPr>
      <w:tblStyle w:val="37"/>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blStyle w:val="37"/>
      </w:tblPr>
      <w:tcPr>
        <w:tcBorders>
          <w:top w:val="single" w:color="FFFFFF" w:sz="8" w:space="0"/>
          <w:left w:val="single" w:color="FFFFFF" w:sz="24" w:space="0"/>
          <w:bottom w:val="single" w:color="FFFFFF" w:sz="8" w:space="0"/>
          <w:right w:val="single" w:color="FFFFFF" w:sz="8" w:space="0"/>
          <w:insideH w:val="nil"/>
          <w:insideV w:val="single" w:sz="8" w:space="0"/>
          <w:tl2br w:val="nil"/>
          <w:tr2bl w:val="nil"/>
        </w:tcBorders>
        <w:shd w:val="clear" w:color="auto" w:fill="000000"/>
      </w:tcPr>
    </w:tblStylePr>
    <w:tblStylePr w:type="lastRow">
      <w:rPr>
        <w:b/>
        <w:bCs/>
        <w:i w:val="0"/>
        <w:iCs w:val="0"/>
        <w:color w:val="FFFFFF"/>
      </w:rPr>
      <w:tblPr>
        <w:tblStyle w:val="37"/>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000000"/>
      </w:tcPr>
    </w:tblStylePr>
    <w:tblStylePr w:type="firstCol">
      <w:rPr>
        <w:b/>
        <w:bCs/>
        <w:i w:val="0"/>
        <w:iCs w:val="0"/>
        <w:color w:val="FFFFFF"/>
      </w:rPr>
      <w:tblPr>
        <w:tblStyle w:val="37"/>
      </w:tblPr>
      <w:tcPr>
        <w:tcBorders>
          <w:top w:val="nil"/>
          <w:left w:val="nil"/>
          <w:bottom w:val="single" w:color="FFFFFF" w:sz="8" w:space="0"/>
          <w:right w:val="single" w:color="FFFFFF" w:sz="24" w:space="0"/>
          <w:insideH w:val="nil"/>
          <w:insideV w:val="nil"/>
          <w:tl2br w:val="nil"/>
          <w:tr2bl w:val="nil"/>
        </w:tcBorders>
        <w:shd w:val="clear" w:color="auto" w:fill="000000"/>
      </w:tcPr>
    </w:tblStylePr>
    <w:tblStylePr w:type="lastCol">
      <w:rPr>
        <w:b/>
        <w:bCs/>
        <w:i w:val="0"/>
        <w:iCs w:val="0"/>
        <w:color w:val="FFFFFF"/>
      </w:rPr>
      <w:tblPr>
        <w:tblStyle w:val="37"/>
      </w:tblPr>
      <w:tcPr>
        <w:tcBorders>
          <w:top w:val="nil"/>
          <w:left w:val="nil"/>
          <w:bottom w:val="single" w:color="FFFFFF" w:sz="24" w:space="0"/>
          <w:right w:val="nil"/>
          <w:insideH w:val="nil"/>
          <w:insideV w:val="nil"/>
          <w:tl2br w:val="nil"/>
          <w:tr2bl w:val="nil"/>
        </w:tcBorders>
        <w:shd w:val="clear" w:color="auto" w:fill="000000"/>
      </w:tcPr>
    </w:tblStylePr>
    <w:tblStylePr w:type="band1Vert">
      <w:tblPr>
        <w:tblStyle w:val="37"/>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808080"/>
      </w:tcPr>
    </w:tblStylePr>
    <w:tblStylePr w:type="band1Horz">
      <w:tblPr>
        <w:tblStyle w:val="37"/>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808080"/>
      </w:tcPr>
    </w:tblStylePr>
  </w:style>
  <w:style w:customStyle="1" w:styleId="137" w:type="table">
    <w:name w:val="Table Normal"/>
    <w:unhideWhenUsed/>
    <w:qFormat/>
    <w:uiPriority w:val="2"/>
    <w:tblPr>
      <w:tblStyle w:val="37"/>
      <w:tblCellMar>
        <w:top w:w="0" w:type="dxa"/>
        <w:left w:w="0" w:type="dxa"/>
        <w:bottom w:w="0" w:type="dxa"/>
        <w:right w:w="0" w:type="dxa"/>
      </w:tblCellMar>
    </w:tblPr>
  </w:style>
  <w:style w:customStyle="1" w:styleId="138" w:type="table">
    <w:name w:val="浅色列表1"/>
    <w:basedOn w:val="37"/>
    <w:uiPriority w:val="61"/>
    <w:tblPr>
      <w:tblStyle w:val="37"/>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blStyle w:val="37"/>
      </w:tblPr>
      <w:tcPr>
        <w:shd w:val="clear" w:color="auto" w:fill="000000"/>
      </w:tcPr>
    </w:tblStylePr>
    <w:tblStylePr w:type="lastRow">
      <w:pPr>
        <w:spacing w:before="0" w:after="0" w:line="240" w:lineRule="auto"/>
      </w:pPr>
      <w:rPr>
        <w:b/>
        <w:bCs/>
      </w:rPr>
      <w:tblPr>
        <w:tblStyle w:val="37"/>
      </w:tbl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blPr>
        <w:tblStyle w:val="37"/>
      </w:tbl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blPr>
        <w:tblStyle w:val="37"/>
      </w:tbl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customStyle="1" w:styleId="139" w:type="table">
    <w:name w:val="浅色底纹1"/>
    <w:basedOn w:val="37"/>
    <w:uiPriority w:val="60"/>
    <w:rPr>
      <w:color w:val="000000"/>
    </w:rPr>
    <w:tblPr>
      <w:tblStyle w:val="37"/>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blStyle w:val="37"/>
      </w:tblPr>
      <w:tcPr>
        <w:tcBorders>
          <w:top w:val="single" w:color="000000" w:sz="8" w:space="0"/>
          <w:left w:val="single" w:color="000000" w:sz="8" w:space="0"/>
          <w:bottom w:val="nil"/>
          <w:right w:val="nil"/>
          <w:insideH w:val="nil"/>
          <w:insideV w:val="nil"/>
          <w:tl2br w:val="nil"/>
          <w:tr2bl w:val="nil"/>
        </w:tcBorders>
      </w:tcPr>
    </w:tblStylePr>
    <w:tblStylePr w:type="lastRow">
      <w:pPr>
        <w:spacing w:before="0" w:after="0" w:line="240" w:lineRule="auto"/>
      </w:pPr>
      <w:rPr>
        <w:b/>
        <w:bCs/>
      </w:rPr>
      <w:tblPr>
        <w:tblStyle w:val="37"/>
      </w:tblPr>
      <w:tcPr>
        <w:tcBorders>
          <w:top w:val="single" w:color="000000" w:sz="8" w:space="0"/>
          <w:left w:val="single" w:color="000000"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blStyle w:val="37"/>
      </w:tblPr>
      <w:tcPr>
        <w:tcBorders>
          <w:top w:val="nil"/>
          <w:left w:val="nil"/>
          <w:bottom w:val="nil"/>
          <w:right w:val="nil"/>
          <w:insideH w:val="nil"/>
          <w:insideV w:val="nil"/>
          <w:tl2br w:val="nil"/>
          <w:tr2bl w:val="nil"/>
        </w:tcBorders>
        <w:shd w:val="clear" w:color="auto" w:fill="C0C0C0"/>
      </w:tcPr>
    </w:tblStylePr>
    <w:tblStylePr w:type="band1Horz">
      <w:tblPr>
        <w:tblStyle w:val="37"/>
      </w:tblPr>
      <w:tcPr>
        <w:tcBorders>
          <w:top w:val="nil"/>
          <w:left w:val="nil"/>
          <w:bottom w:val="nil"/>
          <w:right w:val="nil"/>
          <w:insideH w:val="nil"/>
          <w:insideV w:val="nil"/>
          <w:tl2br w:val="nil"/>
          <w:tr2bl w:val="nil"/>
        </w:tcBorders>
        <w:shd w:val="clear" w:color="auto" w:fill="C0C0C0"/>
      </w:tcPr>
    </w:tblStylePr>
  </w:style>
  <w:style w:customStyle="1" w:styleId="140" w:type="table">
    <w:name w:val="中等深浅列表 21"/>
    <w:basedOn w:val="37"/>
    <w:uiPriority w:val="66"/>
    <w:rPr>
      <w:rFonts w:ascii="Cambria" w:cs="Times New Roman" w:eastAsia="宋体" w:hAnsi="Cambria"/>
      <w:color w:val="000000"/>
    </w:rPr>
    <w:tblPr>
      <w:tblStyle w:val="37"/>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rPr>
        <w:sz w:val="24"/>
        <w:szCs w:val="24"/>
      </w:rPr>
      <w:tblPr>
        <w:tblStyle w:val="37"/>
      </w:tblPr>
      <w:tcPr>
        <w:tcBorders>
          <w:top w:val="nil"/>
          <w:left w:val="single" w:color="000000" w:sz="24" w:space="0"/>
          <w:bottom w:val="nil"/>
          <w:right w:val="nil"/>
          <w:insideH w:val="nil"/>
          <w:insideV w:val="nil"/>
          <w:tl2br w:val="nil"/>
          <w:tr2bl w:val="nil"/>
        </w:tcBorders>
        <w:shd w:val="clear" w:color="auto" w:fill="FFFFFF"/>
      </w:tcPr>
    </w:tblStylePr>
    <w:tblStylePr w:type="lastRow">
      <w:tblPr>
        <w:tblStyle w:val="37"/>
      </w:tblPr>
      <w:tcPr>
        <w:tcBorders>
          <w:top w:val="single" w:color="auto" w:sz="8" w:space="0"/>
          <w:left w:val="nil"/>
          <w:bottom w:val="nil"/>
          <w:right w:val="nil"/>
          <w:insideH w:val="nil"/>
          <w:insideV w:val="nil"/>
          <w:tl2br w:val="nil"/>
          <w:tr2bl w:val="nil"/>
        </w:tcBorders>
        <w:shd w:val="clear" w:color="auto" w:fill="FFFFFF"/>
      </w:tcPr>
    </w:tblStylePr>
    <w:tblStylePr w:type="firstCol">
      <w:tblPr>
        <w:tblStyle w:val="37"/>
      </w:tblPr>
      <w:tcPr>
        <w:tcBorders>
          <w:top w:val="nil"/>
          <w:left w:val="nil"/>
          <w:bottom w:val="nil"/>
          <w:right w:val="single" w:color="000000" w:sz="8" w:space="0"/>
          <w:insideH w:val="nil"/>
          <w:insideV w:val="nil"/>
          <w:tl2br w:val="nil"/>
          <w:tr2bl w:val="nil"/>
        </w:tcBorders>
        <w:shd w:val="clear" w:color="auto" w:fill="FFFFFF"/>
      </w:tcPr>
    </w:tblStylePr>
    <w:tblStylePr w:type="lastCol">
      <w:tblPr>
        <w:tblStyle w:val="37"/>
      </w:tblPr>
      <w:tcPr>
        <w:tcBorders>
          <w:top w:val="nil"/>
          <w:left w:val="nil"/>
          <w:bottom w:val="single" w:color="000000" w:sz="8" w:space="0"/>
          <w:right w:val="nil"/>
          <w:insideH w:val="nil"/>
          <w:insideV w:val="nil"/>
          <w:tl2br w:val="nil"/>
          <w:tr2bl w:val="nil"/>
        </w:tcBorders>
        <w:shd w:val="clear" w:color="auto" w:fill="FFFFFF"/>
      </w:tcPr>
    </w:tblStylePr>
    <w:tblStylePr w:type="band1Vert">
      <w:tblPr>
        <w:tblStyle w:val="37"/>
      </w:tblPr>
      <w:tcPr>
        <w:tcBorders>
          <w:top w:val="nil"/>
          <w:left w:val="nil"/>
          <w:bottom w:val="nil"/>
          <w:right w:val="nil"/>
          <w:insideH w:val="nil"/>
          <w:insideV w:val="nil"/>
          <w:tl2br w:val="nil"/>
          <w:tr2bl w:val="nil"/>
        </w:tcBorders>
        <w:shd w:val="clear" w:color="auto" w:fill="C0C0C0"/>
      </w:tcPr>
    </w:tblStylePr>
    <w:tblStylePr w:type="band1Horz">
      <w:tblPr>
        <w:tblStyle w:val="37"/>
      </w:tblPr>
      <w:tcPr>
        <w:tcBorders>
          <w:top w:val="nil"/>
          <w:left w:val="nil"/>
          <w:bottom w:val="nil"/>
          <w:right w:val="nil"/>
          <w:insideH w:val="nil"/>
          <w:insideV w:val="nil"/>
          <w:tl2br w:val="nil"/>
          <w:tr2bl w:val="nil"/>
        </w:tcBorders>
        <w:shd w:val="clear" w:color="auto" w:fill="C0C0C0"/>
      </w:tcPr>
    </w:tblStylePr>
    <w:tblStylePr w:type="nwCell">
      <w:tblPr>
        <w:tblStyle w:val="37"/>
      </w:tblPr>
      <w:tcPr>
        <w:shd w:val="clear" w:color="auto" w:fill="FFFFFF"/>
      </w:tcPr>
    </w:tblStylePr>
    <w:tblStylePr w:type="swCell">
      <w:tblPr>
        <w:tblStyle w:val="37"/>
      </w:tblPr>
      <w:tcPr>
        <w:tcBorders>
          <w:top w:val="nil"/>
          <w:left w:val="nil"/>
          <w:bottom w:val="nil"/>
          <w:right w:val="nil"/>
          <w:insideH w:val="nil"/>
          <w:insideV w:val="nil"/>
          <w:tl2br w:val="nil"/>
          <w:tr2bl w:val="nil"/>
        </w:tcBorders>
      </w:tcPr>
    </w:tblStylePr>
  </w:style>
  <w:style w:customStyle="1" w:styleId="141" w:type="table">
    <w:name w:val="浅色网格 - 强调文字颜色 11"/>
    <w:basedOn w:val="37"/>
    <w:uiPriority w:val="62"/>
    <w:tblPr>
      <w:tblStyle w:val="37"/>
      <w:tblStyleRowBandSize w:val="1"/>
      <w:tblStyleColBandSize w:val="1"/>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eastAsia="宋体" w:cs="Times New Roman"/>
        <w:b/>
        <w:bCs/>
      </w:rPr>
      <w:tblPr>
        <w:tblStyle w:val="37"/>
      </w:tblPr>
      <w:tcPr>
        <w:tcBorders>
          <w:top w:val="single" w:color="4F81BD" w:sz="8" w:space="0"/>
          <w:left w:val="single" w:color="4F81BD" w:sz="18" w:space="0"/>
          <w:bottom w:val="single" w:color="4F81BD" w:sz="8" w:space="0"/>
          <w:right w:val="single" w:color="4F81BD" w:sz="8" w:space="0"/>
          <w:insideH w:val="nil"/>
          <w:insideV w:val="single" w:sz="8" w:space="0"/>
          <w:tl2br w:val="nil"/>
          <w:tr2bl w:val="nil"/>
        </w:tcBorders>
      </w:tcPr>
    </w:tblStylePr>
    <w:tblStylePr w:type="lastRow">
      <w:pPr>
        <w:spacing w:before="0" w:after="0" w:line="240" w:lineRule="auto"/>
      </w:pPr>
      <w:rPr>
        <w:rFonts w:eastAsia="宋体" w:cs="Times New Roman"/>
        <w:b/>
        <w:bCs/>
      </w:rPr>
      <w:tblPr>
        <w:tblStyle w:val="37"/>
      </w:tblPr>
      <w:tcPr>
        <w:tcBorders>
          <w:top w:val="double" w:color="4F81BD" w:sz="6" w:space="0"/>
          <w:left w:val="single" w:color="4F81BD" w:sz="8" w:space="0"/>
          <w:bottom w:val="single" w:color="4F81BD" w:sz="8" w:space="0"/>
          <w:right w:val="single" w:color="4F81BD" w:sz="8" w:space="0"/>
          <w:insideH w:val="nil"/>
          <w:insideV w:val="single" w:sz="8" w:space="0"/>
          <w:tl2br w:val="nil"/>
          <w:tr2bl w:val="nil"/>
        </w:tcBorders>
      </w:tcPr>
    </w:tblStylePr>
    <w:tblStylePr w:type="firstCol">
      <w:rPr>
        <w:rFonts w:eastAsia="宋体" w:cs="Times New Roman"/>
        <w:b/>
        <w:bCs/>
      </w:rPr>
    </w:tblStylePr>
    <w:tblStylePr w:type="lastCol">
      <w:rPr>
        <w:rFonts w:eastAsia="宋体" w:cs="Times New Roman"/>
        <w:b/>
        <w:bCs/>
      </w:rPr>
      <w:tblPr>
        <w:tblStyle w:val="37"/>
      </w:tbl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Vert">
      <w:tblPr>
        <w:tblStyle w:val="37"/>
      </w:tblPr>
      <w:tcPr>
        <w:tcBorders>
          <w:top w:val="single" w:color="4F81BD" w:sz="8" w:space="0"/>
          <w:left w:val="single" w:color="4F81BD" w:sz="8" w:space="0"/>
          <w:bottom w:val="single" w:color="4F81BD" w:sz="8" w:space="0"/>
          <w:right w:val="single" w:color="4F81BD" w:sz="8" w:space="0"/>
          <w:insideH w:val="nil"/>
          <w:insideV w:val="nil"/>
          <w:tl2br w:val="nil"/>
          <w:tr2bl w:val="nil"/>
        </w:tcBorders>
        <w:shd w:val="clear" w:color="auto" w:fill="D3DFEE"/>
      </w:tcPr>
    </w:tblStylePr>
    <w:tblStylePr w:type="band1Horz">
      <w:tblPr>
        <w:tblStyle w:val="37"/>
      </w:tblPr>
      <w:tcPr>
        <w:tcBorders>
          <w:top w:val="single" w:color="4F81BD" w:sz="8" w:space="0"/>
          <w:left w:val="single" w:color="4F81BD" w:sz="8" w:space="0"/>
          <w:bottom w:val="single" w:color="4F81BD" w:sz="8" w:space="0"/>
          <w:right w:val="single" w:color="4F81BD" w:sz="8" w:space="0"/>
          <w:insideH w:val="nil"/>
          <w:insideV w:val="single" w:sz="8" w:space="0"/>
          <w:tl2br w:val="nil"/>
          <w:tr2bl w:val="nil"/>
        </w:tcBorders>
        <w:shd w:val="clear" w:color="auto" w:fill="D3DFEE"/>
      </w:tcPr>
    </w:tblStylePr>
    <w:tblStylePr w:type="band2Horz">
      <w:tblPr>
        <w:tblStyle w:val="37"/>
      </w:tblPr>
      <w:tcPr>
        <w:tcBorders>
          <w:top w:val="single" w:color="4F81BD" w:sz="8" w:space="0"/>
          <w:left w:val="single" w:color="4F81BD" w:sz="8" w:space="0"/>
          <w:bottom w:val="single" w:color="4F81BD" w:sz="8" w:space="0"/>
          <w:right w:val="single" w:color="4F81BD" w:sz="8" w:space="0"/>
          <w:insideH w:val="nil"/>
          <w:insideV w:val="single" w:sz="8" w:space="0"/>
          <w:tl2br w:val="nil"/>
          <w:tr2bl w:val="nil"/>
        </w:tcBorders>
      </w:tcPr>
    </w:tblStylePr>
  </w:style>
  <w:style w:styleId="P68B1DB1-11" w:type="paragraph">
    <w:name w:val="P68B1DB1-11"/>
    <w:basedOn w:val="1"/>
    <w:rPr>
      <w:rFonts w:hint="eastAsia"/>
      <w:b/>
      <w:sz w:val="72"/>
    </w:rPr>
  </w:style>
  <w:style w:styleId="P68B1DB1-12" w:type="paragraph">
    <w:name w:val="P68B1DB1-12"/>
    <w:basedOn w:val="1"/>
    <w:rPr>
      <w:rFonts w:hint="eastAsia"/>
      <w:sz w:val="72"/>
    </w:rPr>
  </w:style>
  <w:style w:styleId="P68B1DB1-13" w:type="paragraph">
    <w:name w:val="P68B1DB1-13"/>
    <w:basedOn w:val="1"/>
    <w:rPr>
      <w:rFonts w:hint="eastAsia"/>
      <w:b/>
      <w:sz w:val="44"/>
    </w:rPr>
  </w:style>
  <w:style w:styleId="P68B1DB1-14" w:type="paragraph">
    <w:name w:val="P68B1DB1-14"/>
    <w:basedOn w:val="1"/>
    <w:rPr>
      <w:b/>
      <w:sz w:val="72"/>
    </w:rPr>
  </w:style>
  <w:style w:styleId="P68B1DB1-25" w:type="paragraph">
    <w:name w:val="P68B1DB1-25"/>
    <w:basedOn w:val="2"/>
    <w:rPr>
      <w:rFonts w:hint="eastAsia"/>
      <w:sz w:val="36"/>
    </w:rPr>
  </w:style>
  <w:style w:styleId="P68B1DB1-36" w:type="paragraph">
    <w:name w:val="P68B1DB1-36"/>
    <w:basedOn w:val="3"/>
    <w:rPr>
      <w:rFonts w:hint="eastAsia"/>
    </w:rPr>
  </w:style>
  <w:style w:styleId="P68B1DB1-17" w:type="paragraph">
    <w:name w:val="P68B1DB1-17"/>
    <w:basedOn w:val="1"/>
    <w:rPr>
      <w:rFonts w:hint="eastAsia"/>
    </w:rPr>
  </w:style>
  <w:style w:styleId="P68B1DB1-48" w:type="paragraph">
    <w:name w:val="P68B1DB1-48"/>
    <w:basedOn w:val="4"/>
    <w:rPr>
      <w:rFonts w:hint="eastAsia"/>
    </w:rPr>
  </w:style>
  <w:style w:styleId="P68B1DB1-19" w:type="paragraph">
    <w:name w:val="P68B1DB1-19"/>
    <w:basedOn w:val="1"/>
    <w:rPr>
      <w:rFonts w:eastAsia="华文仿宋" w:hAnsi="华文仿宋"/>
    </w:rPr>
  </w:style>
  <w:style w:styleId="P68B1DB1-110" w:type="paragraph">
    <w:name w:val="P68B1DB1-110"/>
    <w:basedOn w:val="1"/>
    <w:rPr>
      <w:rFonts w:eastAsia="华文仿宋" w:hAnsi="华文仿宋" w:hint="eastAsia"/>
    </w:rPr>
  </w:style>
  <w:style w:styleId="P68B1DB1-311" w:type="paragraph">
    <w:name w:val="P68B1DB1-311"/>
    <w:basedOn w:val="3"/>
    <w:rPr>
      <w:rFonts w:ascii="黑体" w:cs="黑体" w:hAnsi="黑体" w:hint="eastAsia"/>
    </w:rPr>
  </w:style>
  <w:style w:styleId="P68B1DB1-112" w:type="paragraph">
    <w:name w:val="P68B1DB1-112"/>
    <w:basedOn w:val="1"/>
    <w:rPr>
      <w:rFonts w:ascii="黑体" w:cs="黑体" w:hAnsi="黑体" w:hint="eastAsia"/>
    </w:rPr>
  </w:style>
  <w:style w:styleId="P68B1DB1-113" w:type="paragraph">
    <w:name w:val="P68B1DB1-113"/>
    <w:basedOn w:val="1"/>
    <w:rPr>
      <w:rFonts w:ascii="宋体" w:cs="宋体" w:hAnsi="宋体" w:hint="eastAsia"/>
    </w:rPr>
  </w:style>
  <w:style w:styleId="P68B1DB1-114" w:type="paragraph">
    <w:name w:val="P68B1DB1-114"/>
    <w:basedOn w:val="1"/>
    <w:rPr>
      <w:rFonts w:ascii="仿宋" w:cs="仿宋" w:eastAsia="仿宋" w:hAnsi="仿宋" w:hint="eastAsia"/>
    </w:rPr>
  </w:style>
  <w:style w:styleId="P68B1DB1-315" w:type="paragraph">
    <w:name w:val="P68B1DB1-315"/>
    <w:basedOn w:val="3"/>
    <w:rPr>
      <w:rFonts w:hint="eastAsia"/>
      <w:color w:val="000000"/>
    </w:rPr>
  </w:style>
  <w:style w:styleId="P68B1DB1-116" w:type="paragraph">
    <w:name w:val="P68B1DB1-116"/>
    <w:basedOn w:val="1"/>
    <w:rPr>
      <w:rFonts w:ascii="宋体" w:cs="宋体" w:hAnsi="宋体" w:hint="eastAsia"/>
      <w:color w:val="000000"/>
      <w:kern w:val="0"/>
    </w:rPr>
  </w:style>
  <w:style w:styleId="P68B1DB1-317" w:type="paragraph">
    <w:name w:val="P68B1DB1-317"/>
    <w:basedOn w:val="3"/>
    <w:rPr>
      <w:rFonts w:ascii="宋体" w:cs="宋体" w:eastAsia="宋体" w:hAnsi="宋体" w:hint="eastAsia"/>
      <w:color w:val="000000"/>
      <w:kern w:val="0"/>
      <w:sz w:val="24"/>
    </w:rPr>
  </w:style>
  <w:style w:styleId="P68B1DB1-318" w:type="paragraph">
    <w:name w:val="P68B1DB1-318"/>
    <w:basedOn w:val="3"/>
    <w:rPr>
      <w:color w:val="00000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26700;&#38754;\&#25688;&#35201;&#12289;&#30446;&#24405;&#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摘要、目录模板</Template>
  <Company>hitwx</Company>
  <Pages>7</Pages>
  <Words>215</Words>
  <Characters>1226</Characters>
  <Lines>10</Lines>
  <Paragraphs>2</Paragraphs>
  <TotalTime>0</TotalTime>
  <ScaleCrop>false</ScaleCrop>
  <LinksUpToDate>false</LinksUpToDate>
  <CharactersWithSpaces>1439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2018-03-12T01:17:00Z</dcterms:created>
  <dc:creator>acer</dc:creator>
  <cp:lastModifiedBy>蒲公英de微笑</cp:lastModifiedBy>
  <cp:lastPrinted>2017-08-29T00:03:00Z</cp:lastPrinted>
  <dcterms:modified xsi:type="dcterms:W3CDTF">2021-12-29T08:39:26Z</dcterms:modified>
  <dc:title>哈尔滨工业大学硕士毕业论文模板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2052-11.1.0.11194</vt:lpwstr>
  </property>
  <property fmtid="{D5CDD505-2E9C-101B-9397-08002B2CF9AE}" pid="4" name="MTEquationNumber2">
    <vt:lpwstr>(#S1.#E1)</vt:lpwstr>
  </property>
  <property fmtid="{D5CDD505-2E9C-101B-9397-08002B2CF9AE}" pid="5" name="MTEqnNumsOnRight">
    <vt:bool>false</vt:bool>
  </property>
  <property fmtid="{D5CDD505-2E9C-101B-9397-08002B2CF9AE}" pid="6" name="ICV">
    <vt:lpwstr>A02D5272F52B498CB92EAD31FFDD2494</vt:lpwstr>
  </property>
</Properties>
</file>